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3DBBC" w14:textId="39937D94" w:rsidR="0089728E" w:rsidRDefault="00A1153A" w:rsidP="00954FD6">
      <w:pPr>
        <w:spacing w:after="0" w:line="276" w:lineRule="auto"/>
        <w:jc w:val="center"/>
        <w:rPr>
          <w:rFonts w:ascii="Arial" w:hAnsi="Arial" w:cs="Arial"/>
          <w:b/>
          <w:bCs/>
          <w:color w:val="000000"/>
          <w:sz w:val="20"/>
          <w:szCs w:val="20"/>
        </w:rPr>
      </w:pPr>
      <w:bookmarkStart w:id="0" w:name="_Hlk82473550"/>
      <w:r w:rsidRPr="00DD0DAF">
        <w:rPr>
          <w:rFonts w:ascii="Arial" w:hAnsi="Arial" w:cs="Arial"/>
          <w:noProof/>
          <w:color w:val="000000"/>
          <w:sz w:val="20"/>
          <w:szCs w:val="20"/>
          <w:lang w:eastAsia="pt-BR"/>
        </w:rPr>
        <w:drawing>
          <wp:inline distT="0" distB="0" distL="0" distR="0" wp14:anchorId="5FDF2C6A" wp14:editId="0FB7C17E">
            <wp:extent cx="739140" cy="807720"/>
            <wp:effectExtent l="0" t="0" r="381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9140" cy="807720"/>
                    </a:xfrm>
                    <a:prstGeom prst="rect">
                      <a:avLst/>
                    </a:prstGeom>
                    <a:noFill/>
                    <a:ln>
                      <a:noFill/>
                    </a:ln>
                  </pic:spPr>
                </pic:pic>
              </a:graphicData>
            </a:graphic>
          </wp:inline>
        </w:drawing>
      </w:r>
      <w:r w:rsidRPr="00DD0DAF">
        <w:rPr>
          <w:rFonts w:ascii="Arial" w:hAnsi="Arial" w:cs="Arial"/>
          <w:color w:val="000000"/>
          <w:sz w:val="20"/>
          <w:szCs w:val="20"/>
        </w:rPr>
        <w:br/>
      </w:r>
      <w:r w:rsidRPr="00DD0DAF">
        <w:rPr>
          <w:rFonts w:ascii="Arial" w:hAnsi="Arial" w:cs="Arial"/>
          <w:b/>
          <w:bCs/>
          <w:color w:val="000000"/>
          <w:sz w:val="20"/>
          <w:szCs w:val="20"/>
        </w:rPr>
        <w:t>MODELO DE TERMO DE REFERÊNCIA</w:t>
      </w:r>
      <w:r w:rsidR="00D85BF4" w:rsidRPr="00DD0DAF">
        <w:rPr>
          <w:rFonts w:ascii="Arial" w:hAnsi="Arial" w:cs="Arial"/>
          <w:b/>
          <w:bCs/>
          <w:color w:val="000000"/>
          <w:sz w:val="20"/>
          <w:szCs w:val="20"/>
        </w:rPr>
        <w:t xml:space="preserve"> </w:t>
      </w:r>
      <w:r w:rsidR="00EC668D" w:rsidRPr="00EC668D">
        <w:rPr>
          <w:rFonts w:ascii="Arial" w:hAnsi="Arial" w:cs="Arial"/>
          <w:b/>
          <w:bCs/>
          <w:color w:val="000000"/>
          <w:sz w:val="20"/>
          <w:szCs w:val="20"/>
          <w:highlight w:val="yellow"/>
        </w:rPr>
        <w:t>Nº XX/2023</w:t>
      </w:r>
      <w:r w:rsidR="00EC668D">
        <w:rPr>
          <w:rFonts w:ascii="Arial" w:hAnsi="Arial" w:cs="Arial"/>
          <w:b/>
          <w:bCs/>
          <w:color w:val="000000"/>
          <w:sz w:val="20"/>
          <w:szCs w:val="20"/>
        </w:rPr>
        <w:t xml:space="preserve"> </w:t>
      </w:r>
      <w:r w:rsidR="00D85BF4" w:rsidRPr="00DD0DAF">
        <w:rPr>
          <w:rFonts w:ascii="Arial" w:hAnsi="Arial" w:cs="Arial"/>
          <w:b/>
          <w:bCs/>
          <w:color w:val="000000"/>
          <w:sz w:val="20"/>
          <w:szCs w:val="20"/>
        </w:rPr>
        <w:t>– LEI 14.133/21</w:t>
      </w:r>
    </w:p>
    <w:p w14:paraId="5606DD5D" w14:textId="146A246B" w:rsidR="00A1153A" w:rsidRPr="00DD0DAF" w:rsidRDefault="00A1153A" w:rsidP="00954FD6">
      <w:pPr>
        <w:spacing w:after="0" w:line="276" w:lineRule="auto"/>
        <w:jc w:val="center"/>
        <w:rPr>
          <w:rFonts w:ascii="Arial" w:hAnsi="Arial" w:cs="Arial"/>
          <w:b/>
          <w:bCs/>
          <w:iCs/>
          <w:color w:val="000000"/>
          <w:sz w:val="20"/>
          <w:szCs w:val="20"/>
        </w:rPr>
      </w:pPr>
      <w:r w:rsidRPr="00DD0DAF">
        <w:rPr>
          <w:rFonts w:ascii="Arial" w:hAnsi="Arial" w:cs="Arial"/>
          <w:b/>
          <w:bCs/>
          <w:iCs/>
          <w:color w:val="000000"/>
          <w:sz w:val="20"/>
          <w:szCs w:val="20"/>
        </w:rPr>
        <w:t>COMPRAS</w:t>
      </w:r>
      <w:r w:rsidR="00194D86">
        <w:rPr>
          <w:rFonts w:ascii="Arial" w:hAnsi="Arial" w:cs="Arial"/>
          <w:b/>
          <w:bCs/>
          <w:iCs/>
          <w:color w:val="000000"/>
          <w:sz w:val="20"/>
          <w:szCs w:val="20"/>
        </w:rPr>
        <w:t xml:space="preserve"> – CONTRATAÇÃO DIRETA</w:t>
      </w:r>
    </w:p>
    <w:p w14:paraId="369B2DCE" w14:textId="7541CD49" w:rsidR="004E2CC1" w:rsidRDefault="004E2CC1" w:rsidP="00954FD6">
      <w:pPr>
        <w:spacing w:after="0" w:line="276" w:lineRule="auto"/>
        <w:jc w:val="center"/>
        <w:rPr>
          <w:rFonts w:ascii="Arial" w:hAnsi="Arial" w:cs="Arial"/>
          <w:b/>
          <w:bCs/>
          <w:i/>
          <w:color w:val="FF0000"/>
          <w:sz w:val="20"/>
          <w:szCs w:val="20"/>
        </w:rPr>
      </w:pPr>
      <w:r w:rsidRPr="00DD0DAF">
        <w:rPr>
          <w:rFonts w:ascii="Arial" w:hAnsi="Arial" w:cs="Arial"/>
          <w:b/>
          <w:bCs/>
          <w:iCs/>
          <w:color w:val="000000"/>
          <w:sz w:val="20"/>
          <w:szCs w:val="20"/>
        </w:rPr>
        <w:t xml:space="preserve">Processo Administrativo n. </w:t>
      </w:r>
      <w:r w:rsidRPr="00DD0DAF">
        <w:rPr>
          <w:rFonts w:ascii="Arial" w:hAnsi="Arial" w:cs="Arial"/>
          <w:b/>
          <w:bCs/>
          <w:i/>
          <w:color w:val="FF0000"/>
          <w:sz w:val="20"/>
          <w:szCs w:val="20"/>
        </w:rPr>
        <w:t>(...)</w:t>
      </w:r>
    </w:p>
    <w:p w14:paraId="786D56D6" w14:textId="77777777" w:rsidR="005044D0" w:rsidRPr="00DD0DAF" w:rsidRDefault="005044D0" w:rsidP="00954FD6">
      <w:pPr>
        <w:spacing w:after="0" w:line="276" w:lineRule="auto"/>
        <w:jc w:val="center"/>
        <w:rPr>
          <w:rFonts w:ascii="Arial" w:hAnsi="Arial" w:cs="Arial"/>
          <w:b/>
          <w:bCs/>
          <w:i/>
          <w:color w:val="FF0000"/>
          <w:sz w:val="20"/>
          <w:szCs w:val="20"/>
        </w:rPr>
      </w:pPr>
    </w:p>
    <w:p w14:paraId="5D27CA25" w14:textId="15A9508C" w:rsidR="00FE71E3" w:rsidRPr="00B66429" w:rsidRDefault="009416DA" w:rsidP="00954FD6">
      <w:pPr>
        <w:pStyle w:val="Nivel1"/>
        <w:spacing w:before="0" w:after="0"/>
        <w:rPr>
          <w:color w:val="000000" w:themeColor="text1"/>
          <w:sz w:val="20"/>
          <w:szCs w:val="20"/>
        </w:rPr>
      </w:pPr>
      <w:bookmarkStart w:id="1" w:name="_Hlk82471863"/>
      <w:r w:rsidRPr="00B66429">
        <w:rPr>
          <w:bCs/>
          <w:color w:val="000000" w:themeColor="text1"/>
          <w:sz w:val="20"/>
          <w:szCs w:val="20"/>
        </w:rPr>
        <w:t>DAS CONDIÇÕES GERAIS DA CONTRATAÇÃO</w:t>
      </w:r>
      <w:r w:rsidR="004162FB" w:rsidRPr="00B66429">
        <w:rPr>
          <w:bCs/>
          <w:color w:val="000000" w:themeColor="text1"/>
          <w:sz w:val="20"/>
          <w:szCs w:val="20"/>
        </w:rPr>
        <w:t xml:space="preserve"> </w:t>
      </w:r>
      <w:r w:rsidR="00400A97" w:rsidRPr="00B66429">
        <w:rPr>
          <w:bCs/>
          <w:color w:val="000000" w:themeColor="text1"/>
          <w:sz w:val="20"/>
          <w:szCs w:val="20"/>
        </w:rPr>
        <w:t>(art. 6º, XXIII</w:t>
      </w:r>
      <w:r w:rsidR="00D9546B" w:rsidRPr="00B66429">
        <w:rPr>
          <w:bCs/>
          <w:color w:val="000000" w:themeColor="text1"/>
          <w:sz w:val="20"/>
          <w:szCs w:val="20"/>
        </w:rPr>
        <w:t>, “a” e “i”</w:t>
      </w:r>
      <w:r w:rsidRPr="00B66429">
        <w:rPr>
          <w:color w:val="000000" w:themeColor="text1"/>
          <w:sz w:val="20"/>
          <w:szCs w:val="20"/>
        </w:rPr>
        <w:t xml:space="preserve"> da Lei n. 14.133/2021)</w:t>
      </w:r>
      <w:r w:rsidR="00D849EE" w:rsidRPr="00B66429">
        <w:rPr>
          <w:color w:val="000000" w:themeColor="text1"/>
          <w:sz w:val="20"/>
          <w:szCs w:val="20"/>
        </w:rPr>
        <w:t>.</w:t>
      </w:r>
    </w:p>
    <w:p w14:paraId="7A67A99F" w14:textId="77777777" w:rsidR="00F57D61" w:rsidRPr="00B66429" w:rsidRDefault="00F57D61" w:rsidP="00F57D61">
      <w:pPr>
        <w:pStyle w:val="PargrafodaLista"/>
        <w:spacing w:after="0" w:line="276" w:lineRule="auto"/>
        <w:ind w:left="716"/>
        <w:jc w:val="both"/>
        <w:rPr>
          <w:rFonts w:ascii="Arial" w:hAnsi="Arial" w:cs="Arial"/>
          <w:b/>
          <w:iCs/>
          <w:color w:val="000000" w:themeColor="text1"/>
          <w:sz w:val="20"/>
          <w:szCs w:val="20"/>
        </w:rPr>
      </w:pPr>
    </w:p>
    <w:p w14:paraId="1758ECD7" w14:textId="2E00C918" w:rsidR="00A45C14" w:rsidRPr="00B66429" w:rsidRDefault="00FE71E3" w:rsidP="009F55EB">
      <w:pPr>
        <w:pStyle w:val="PargrafodaLista"/>
        <w:numPr>
          <w:ilvl w:val="1"/>
          <w:numId w:val="32"/>
        </w:numPr>
        <w:spacing w:after="0" w:line="276" w:lineRule="auto"/>
        <w:jc w:val="both"/>
        <w:rPr>
          <w:rFonts w:ascii="Arial" w:hAnsi="Arial" w:cs="Arial"/>
          <w:b/>
          <w:iCs/>
          <w:color w:val="000000" w:themeColor="text1"/>
          <w:sz w:val="20"/>
          <w:szCs w:val="20"/>
        </w:rPr>
      </w:pPr>
      <w:r w:rsidRPr="00B66429">
        <w:rPr>
          <w:rFonts w:ascii="Arial" w:hAnsi="Arial" w:cs="Arial"/>
          <w:iCs/>
          <w:color w:val="000000" w:themeColor="text1"/>
          <w:sz w:val="20"/>
          <w:szCs w:val="20"/>
        </w:rPr>
        <w:t>Aquisição de</w:t>
      </w:r>
      <w:r w:rsidR="00B66429" w:rsidRPr="00B66429">
        <w:rPr>
          <w:rFonts w:ascii="Arial" w:hAnsi="Arial" w:cs="Arial"/>
          <w:iCs/>
          <w:color w:val="000000" w:themeColor="text1"/>
          <w:sz w:val="20"/>
          <w:szCs w:val="20"/>
        </w:rPr>
        <w:t xml:space="preserve"> dois bebedouros de garrafão</w:t>
      </w:r>
      <w:r w:rsidRPr="00B66429">
        <w:rPr>
          <w:rFonts w:ascii="Arial" w:hAnsi="Arial" w:cs="Arial"/>
          <w:b/>
          <w:iCs/>
          <w:color w:val="000000" w:themeColor="text1"/>
          <w:sz w:val="20"/>
          <w:szCs w:val="20"/>
        </w:rPr>
        <w:t>,</w:t>
      </w:r>
      <w:r w:rsidRPr="00B66429">
        <w:rPr>
          <w:rFonts w:ascii="Arial" w:hAnsi="Arial" w:cs="Arial"/>
          <w:iCs/>
          <w:color w:val="000000" w:themeColor="text1"/>
          <w:sz w:val="20"/>
          <w:szCs w:val="20"/>
        </w:rPr>
        <w:t xml:space="preserve"> </w:t>
      </w:r>
      <w:r w:rsidR="00146831" w:rsidRPr="00B66429">
        <w:rPr>
          <w:rFonts w:ascii="Arial" w:hAnsi="Arial" w:cs="Arial"/>
          <w:iCs/>
          <w:color w:val="000000" w:themeColor="text1"/>
          <w:sz w:val="20"/>
          <w:szCs w:val="20"/>
        </w:rPr>
        <w:t xml:space="preserve">nos termos da tabela abaixo, </w:t>
      </w:r>
      <w:r w:rsidRPr="00B66429">
        <w:rPr>
          <w:rFonts w:ascii="Arial" w:hAnsi="Arial" w:cs="Arial"/>
          <w:iCs/>
          <w:color w:val="000000" w:themeColor="text1"/>
          <w:sz w:val="20"/>
          <w:szCs w:val="20"/>
        </w:rPr>
        <w:t>conforme condições e exigências estabelecidas neste instrumento</w:t>
      </w:r>
      <w:r w:rsidR="00146831" w:rsidRPr="00B66429">
        <w:rPr>
          <w:rFonts w:ascii="Arial" w:hAnsi="Arial" w:cs="Arial"/>
          <w:iCs/>
          <w:color w:val="000000" w:themeColor="text1"/>
          <w:sz w:val="20"/>
          <w:szCs w:val="20"/>
        </w:rPr>
        <w:t>.</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552"/>
        <w:gridCol w:w="1276"/>
        <w:gridCol w:w="1134"/>
        <w:gridCol w:w="1559"/>
        <w:gridCol w:w="1276"/>
        <w:gridCol w:w="992"/>
      </w:tblGrid>
      <w:tr w:rsidR="00B66429" w:rsidRPr="00B66429" w14:paraId="1D3CF52B" w14:textId="2A6BFCB6" w:rsidTr="009F55EB">
        <w:tc>
          <w:tcPr>
            <w:tcW w:w="709" w:type="dxa"/>
            <w:tcBorders>
              <w:top w:val="single" w:sz="4" w:space="0" w:color="000000"/>
              <w:left w:val="single" w:sz="4" w:space="0" w:color="000000"/>
              <w:bottom w:val="single" w:sz="4" w:space="0" w:color="000000"/>
              <w:right w:val="single" w:sz="4" w:space="0" w:color="000000"/>
            </w:tcBorders>
          </w:tcPr>
          <w:p w14:paraId="4982A808" w14:textId="77777777" w:rsidR="009F55EB" w:rsidRPr="00B66429" w:rsidRDefault="009F55EB" w:rsidP="00954FD6">
            <w:pPr>
              <w:widowControl w:val="0"/>
              <w:suppressAutoHyphens/>
              <w:spacing w:after="0" w:line="276" w:lineRule="auto"/>
              <w:jc w:val="center"/>
              <w:rPr>
                <w:rFonts w:ascii="Arial" w:hAnsi="Arial" w:cs="Arial"/>
                <w:b/>
                <w:bCs/>
                <w:color w:val="000000" w:themeColor="text1"/>
                <w:sz w:val="20"/>
                <w:szCs w:val="20"/>
              </w:rPr>
            </w:pPr>
            <w:r w:rsidRPr="00B66429">
              <w:rPr>
                <w:rFonts w:ascii="Arial" w:hAnsi="Arial" w:cs="Arial"/>
                <w:b/>
                <w:bCs/>
                <w:color w:val="000000" w:themeColor="text1"/>
                <w:sz w:val="20"/>
                <w:szCs w:val="20"/>
              </w:rPr>
              <w:t>ITEM</w:t>
            </w:r>
          </w:p>
          <w:p w14:paraId="34751007" w14:textId="77777777" w:rsidR="009F55EB" w:rsidRPr="00B66429" w:rsidRDefault="009F55EB" w:rsidP="00954FD6">
            <w:pPr>
              <w:widowControl w:val="0"/>
              <w:suppressAutoHyphens/>
              <w:spacing w:after="0" w:line="276" w:lineRule="auto"/>
              <w:jc w:val="center"/>
              <w:rPr>
                <w:rFonts w:ascii="Arial" w:hAnsi="Arial" w:cs="Arial"/>
                <w:b/>
                <w:color w:val="000000" w:themeColor="text1"/>
                <w:sz w:val="20"/>
                <w:szCs w:val="20"/>
              </w:rPr>
            </w:pPr>
          </w:p>
        </w:tc>
        <w:tc>
          <w:tcPr>
            <w:tcW w:w="2552" w:type="dxa"/>
            <w:tcBorders>
              <w:top w:val="single" w:sz="4" w:space="0" w:color="000000"/>
              <w:left w:val="single" w:sz="4" w:space="0" w:color="000000"/>
              <w:bottom w:val="single" w:sz="4" w:space="0" w:color="000000"/>
              <w:right w:val="single" w:sz="4" w:space="0" w:color="000000"/>
            </w:tcBorders>
            <w:hideMark/>
          </w:tcPr>
          <w:p w14:paraId="083FCABB" w14:textId="77777777" w:rsidR="009F55EB" w:rsidRPr="00B66429" w:rsidRDefault="009F55EB" w:rsidP="00954FD6">
            <w:pPr>
              <w:widowControl w:val="0"/>
              <w:suppressAutoHyphens/>
              <w:spacing w:after="0" w:line="276" w:lineRule="auto"/>
              <w:jc w:val="center"/>
              <w:rPr>
                <w:rFonts w:ascii="Arial" w:hAnsi="Arial" w:cs="Arial"/>
                <w:color w:val="000000" w:themeColor="text1"/>
                <w:sz w:val="20"/>
                <w:szCs w:val="20"/>
              </w:rPr>
            </w:pPr>
            <w:r w:rsidRPr="00B66429">
              <w:rPr>
                <w:rFonts w:ascii="Arial" w:hAnsi="Arial" w:cs="Arial"/>
                <w:b/>
                <w:bCs/>
                <w:color w:val="000000" w:themeColor="text1"/>
                <w:sz w:val="20"/>
                <w:szCs w:val="20"/>
              </w:rPr>
              <w:t>ESPECIFICAÇÃO</w:t>
            </w:r>
          </w:p>
        </w:tc>
        <w:tc>
          <w:tcPr>
            <w:tcW w:w="1276" w:type="dxa"/>
            <w:tcBorders>
              <w:top w:val="single" w:sz="4" w:space="0" w:color="000000"/>
              <w:left w:val="single" w:sz="4" w:space="0" w:color="000000"/>
              <w:bottom w:val="single" w:sz="4" w:space="0" w:color="000000"/>
              <w:right w:val="single" w:sz="4" w:space="0" w:color="000000"/>
            </w:tcBorders>
            <w:hideMark/>
          </w:tcPr>
          <w:p w14:paraId="12511E8F" w14:textId="221A0EA5" w:rsidR="009F55EB" w:rsidRPr="00B66429" w:rsidRDefault="009F55EB" w:rsidP="00954FD6">
            <w:pPr>
              <w:widowControl w:val="0"/>
              <w:suppressAutoHyphens/>
              <w:spacing w:after="0" w:line="276" w:lineRule="auto"/>
              <w:jc w:val="center"/>
              <w:rPr>
                <w:rFonts w:ascii="Arial" w:hAnsi="Arial" w:cs="Arial"/>
                <w:color w:val="000000" w:themeColor="text1"/>
                <w:sz w:val="20"/>
                <w:szCs w:val="20"/>
              </w:rPr>
            </w:pPr>
            <w:r w:rsidRPr="00B66429">
              <w:rPr>
                <w:rFonts w:ascii="Arial" w:hAnsi="Arial" w:cs="Arial"/>
                <w:b/>
                <w:bCs/>
                <w:color w:val="000000" w:themeColor="text1"/>
                <w:sz w:val="20"/>
                <w:szCs w:val="20"/>
              </w:rPr>
              <w:t>CATMAT</w:t>
            </w:r>
          </w:p>
        </w:tc>
        <w:tc>
          <w:tcPr>
            <w:tcW w:w="1134" w:type="dxa"/>
            <w:tcBorders>
              <w:top w:val="single" w:sz="4" w:space="0" w:color="000000"/>
              <w:left w:val="single" w:sz="4" w:space="0" w:color="000000"/>
              <w:bottom w:val="single" w:sz="4" w:space="0" w:color="000000"/>
              <w:right w:val="single" w:sz="4" w:space="0" w:color="000000"/>
            </w:tcBorders>
            <w:hideMark/>
          </w:tcPr>
          <w:p w14:paraId="4D0E1762" w14:textId="77777777" w:rsidR="009F55EB" w:rsidRPr="00B66429" w:rsidRDefault="009F55EB" w:rsidP="00954FD6">
            <w:pPr>
              <w:widowControl w:val="0"/>
              <w:suppressAutoHyphens/>
              <w:spacing w:after="0" w:line="276" w:lineRule="auto"/>
              <w:jc w:val="center"/>
              <w:rPr>
                <w:rFonts w:ascii="Arial" w:hAnsi="Arial" w:cs="Arial"/>
                <w:color w:val="000000" w:themeColor="text1"/>
                <w:sz w:val="20"/>
                <w:szCs w:val="20"/>
              </w:rPr>
            </w:pPr>
            <w:r w:rsidRPr="00B66429">
              <w:rPr>
                <w:rFonts w:ascii="Arial" w:hAnsi="Arial" w:cs="Arial"/>
                <w:b/>
                <w:bCs/>
                <w:color w:val="000000" w:themeColor="text1"/>
                <w:sz w:val="20"/>
                <w:szCs w:val="20"/>
              </w:rPr>
              <w:t>UNIDADE DE MEDIDA</w:t>
            </w:r>
          </w:p>
        </w:tc>
        <w:tc>
          <w:tcPr>
            <w:tcW w:w="1559" w:type="dxa"/>
            <w:tcBorders>
              <w:top w:val="single" w:sz="4" w:space="0" w:color="000000"/>
              <w:left w:val="single" w:sz="4" w:space="0" w:color="000000"/>
              <w:bottom w:val="single" w:sz="4" w:space="0" w:color="000000"/>
              <w:right w:val="single" w:sz="4" w:space="0" w:color="000000"/>
            </w:tcBorders>
          </w:tcPr>
          <w:p w14:paraId="66E61B17" w14:textId="3AD61CE1" w:rsidR="009F55EB" w:rsidRPr="00B66429" w:rsidRDefault="009F55EB" w:rsidP="00954FD6">
            <w:pPr>
              <w:widowControl w:val="0"/>
              <w:suppressAutoHyphens/>
              <w:spacing w:after="0" w:line="276" w:lineRule="auto"/>
              <w:jc w:val="center"/>
              <w:rPr>
                <w:rFonts w:ascii="Arial" w:hAnsi="Arial" w:cs="Arial"/>
                <w:b/>
                <w:bCs/>
                <w:color w:val="000000" w:themeColor="text1"/>
                <w:sz w:val="20"/>
                <w:szCs w:val="20"/>
              </w:rPr>
            </w:pPr>
            <w:r w:rsidRPr="00B66429">
              <w:rPr>
                <w:rFonts w:ascii="Arial" w:hAnsi="Arial" w:cs="Arial"/>
                <w:b/>
                <w:bCs/>
                <w:color w:val="000000" w:themeColor="text1"/>
                <w:sz w:val="20"/>
                <w:szCs w:val="20"/>
              </w:rPr>
              <w:t>QUANTIDADE</w:t>
            </w:r>
          </w:p>
        </w:tc>
        <w:tc>
          <w:tcPr>
            <w:tcW w:w="1276" w:type="dxa"/>
            <w:tcBorders>
              <w:top w:val="single" w:sz="4" w:space="0" w:color="000000"/>
              <w:left w:val="single" w:sz="4" w:space="0" w:color="000000"/>
              <w:bottom w:val="single" w:sz="4" w:space="0" w:color="000000"/>
              <w:right w:val="single" w:sz="4" w:space="0" w:color="000000"/>
            </w:tcBorders>
          </w:tcPr>
          <w:p w14:paraId="65665C66" w14:textId="299C2938" w:rsidR="009F55EB" w:rsidRPr="00B66429" w:rsidRDefault="009F55EB" w:rsidP="00954FD6">
            <w:pPr>
              <w:widowControl w:val="0"/>
              <w:suppressAutoHyphens/>
              <w:spacing w:after="0" w:line="276" w:lineRule="auto"/>
              <w:jc w:val="center"/>
              <w:rPr>
                <w:rFonts w:ascii="Arial" w:hAnsi="Arial" w:cs="Arial"/>
                <w:b/>
                <w:bCs/>
                <w:color w:val="000000" w:themeColor="text1"/>
                <w:sz w:val="20"/>
                <w:szCs w:val="20"/>
              </w:rPr>
            </w:pPr>
            <w:r w:rsidRPr="00B66429">
              <w:rPr>
                <w:rFonts w:ascii="Arial" w:hAnsi="Arial" w:cs="Arial"/>
                <w:b/>
                <w:bCs/>
                <w:color w:val="000000" w:themeColor="text1"/>
                <w:sz w:val="20"/>
                <w:szCs w:val="20"/>
              </w:rPr>
              <w:t>VALOR UNITÁRIO</w:t>
            </w:r>
          </w:p>
        </w:tc>
        <w:tc>
          <w:tcPr>
            <w:tcW w:w="992" w:type="dxa"/>
            <w:tcBorders>
              <w:top w:val="single" w:sz="4" w:space="0" w:color="000000"/>
              <w:left w:val="single" w:sz="4" w:space="0" w:color="000000"/>
              <w:bottom w:val="single" w:sz="4" w:space="0" w:color="000000"/>
              <w:right w:val="single" w:sz="4" w:space="0" w:color="000000"/>
            </w:tcBorders>
          </w:tcPr>
          <w:p w14:paraId="0BCAAC1C" w14:textId="177E4DCB" w:rsidR="009F55EB" w:rsidRPr="00B66429" w:rsidRDefault="009F55EB" w:rsidP="00954FD6">
            <w:pPr>
              <w:widowControl w:val="0"/>
              <w:suppressAutoHyphens/>
              <w:spacing w:after="0" w:line="276" w:lineRule="auto"/>
              <w:jc w:val="center"/>
              <w:rPr>
                <w:rFonts w:ascii="Arial" w:hAnsi="Arial" w:cs="Arial"/>
                <w:b/>
                <w:bCs/>
                <w:color w:val="000000" w:themeColor="text1"/>
                <w:sz w:val="20"/>
                <w:szCs w:val="20"/>
              </w:rPr>
            </w:pPr>
            <w:r w:rsidRPr="00B66429">
              <w:rPr>
                <w:rFonts w:ascii="Arial" w:hAnsi="Arial" w:cs="Arial"/>
                <w:b/>
                <w:bCs/>
                <w:color w:val="000000" w:themeColor="text1"/>
                <w:sz w:val="20"/>
                <w:szCs w:val="20"/>
              </w:rPr>
              <w:t>VALOR TOTAL</w:t>
            </w:r>
          </w:p>
        </w:tc>
      </w:tr>
      <w:tr w:rsidR="00B66429" w:rsidRPr="00B66429" w14:paraId="47575AA7" w14:textId="7939676A" w:rsidTr="009F55EB">
        <w:tc>
          <w:tcPr>
            <w:tcW w:w="709" w:type="dxa"/>
            <w:tcBorders>
              <w:top w:val="single" w:sz="4" w:space="0" w:color="000000"/>
              <w:left w:val="single" w:sz="4" w:space="0" w:color="000000"/>
              <w:bottom w:val="single" w:sz="4" w:space="0" w:color="000000"/>
              <w:right w:val="single" w:sz="4" w:space="0" w:color="000000"/>
            </w:tcBorders>
            <w:hideMark/>
          </w:tcPr>
          <w:p w14:paraId="469643EB" w14:textId="77777777" w:rsidR="009F55EB" w:rsidRPr="00B66429" w:rsidRDefault="009F55EB" w:rsidP="00954FD6">
            <w:pPr>
              <w:widowControl w:val="0"/>
              <w:suppressAutoHyphens/>
              <w:spacing w:after="0" w:line="276" w:lineRule="auto"/>
              <w:jc w:val="center"/>
              <w:rPr>
                <w:rFonts w:ascii="Arial" w:hAnsi="Arial" w:cs="Arial"/>
                <w:b/>
                <w:color w:val="000000" w:themeColor="text1"/>
                <w:sz w:val="20"/>
                <w:szCs w:val="20"/>
              </w:rPr>
            </w:pPr>
            <w:r w:rsidRPr="00B66429">
              <w:rPr>
                <w:rFonts w:ascii="Arial" w:hAnsi="Arial" w:cs="Arial"/>
                <w:b/>
                <w:color w:val="000000" w:themeColor="text1"/>
                <w:sz w:val="20"/>
                <w:szCs w:val="20"/>
              </w:rPr>
              <w:t>1</w:t>
            </w:r>
          </w:p>
        </w:tc>
        <w:tc>
          <w:tcPr>
            <w:tcW w:w="2552" w:type="dxa"/>
            <w:tcBorders>
              <w:top w:val="single" w:sz="4" w:space="0" w:color="000000"/>
              <w:left w:val="single" w:sz="4" w:space="0" w:color="000000"/>
              <w:bottom w:val="single" w:sz="4" w:space="0" w:color="000000"/>
              <w:right w:val="single" w:sz="4" w:space="0" w:color="000000"/>
            </w:tcBorders>
          </w:tcPr>
          <w:p w14:paraId="0DB86B49" w14:textId="5557FC3B" w:rsidR="009F55EB" w:rsidRPr="00B66429" w:rsidRDefault="00B66429" w:rsidP="00954FD6">
            <w:pPr>
              <w:widowControl w:val="0"/>
              <w:suppressAutoHyphens/>
              <w:spacing w:after="0" w:line="276" w:lineRule="auto"/>
              <w:rPr>
                <w:rFonts w:ascii="Arial" w:hAnsi="Arial" w:cs="Arial"/>
                <w:color w:val="000000" w:themeColor="text1"/>
                <w:sz w:val="20"/>
                <w:szCs w:val="20"/>
              </w:rPr>
            </w:pPr>
            <w:r w:rsidRPr="00B66429">
              <w:rPr>
                <w:rFonts w:ascii="Arial" w:hAnsi="Arial" w:cs="Arial"/>
                <w:color w:val="000000" w:themeColor="text1"/>
                <w:sz w:val="20"/>
                <w:szCs w:val="20"/>
              </w:rPr>
              <w:t>Bebedouro de garrafão</w:t>
            </w:r>
          </w:p>
        </w:tc>
        <w:tc>
          <w:tcPr>
            <w:tcW w:w="1276" w:type="dxa"/>
            <w:tcBorders>
              <w:top w:val="single" w:sz="4" w:space="0" w:color="000000"/>
              <w:left w:val="single" w:sz="4" w:space="0" w:color="000000"/>
              <w:bottom w:val="single" w:sz="4" w:space="0" w:color="000000"/>
              <w:right w:val="single" w:sz="4" w:space="0" w:color="000000"/>
            </w:tcBorders>
          </w:tcPr>
          <w:p w14:paraId="76F88BFC" w14:textId="77777777" w:rsidR="009F55EB" w:rsidRPr="00B66429" w:rsidRDefault="009F55EB" w:rsidP="00954FD6">
            <w:pPr>
              <w:widowControl w:val="0"/>
              <w:suppressAutoHyphens/>
              <w:spacing w:after="0" w:line="276" w:lineRule="auto"/>
              <w:rPr>
                <w:rFonts w:ascii="Arial" w:hAnsi="Arial" w:cs="Arial"/>
                <w:color w:val="000000" w:themeColor="text1"/>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81F32CA" w14:textId="46342E05" w:rsidR="009F55EB" w:rsidRPr="00B66429" w:rsidRDefault="00B66429" w:rsidP="00954FD6">
            <w:pPr>
              <w:widowControl w:val="0"/>
              <w:suppressAutoHyphens/>
              <w:spacing w:after="0" w:line="276" w:lineRule="auto"/>
              <w:rPr>
                <w:rFonts w:ascii="Arial" w:hAnsi="Arial" w:cs="Arial"/>
                <w:color w:val="000000" w:themeColor="text1"/>
                <w:sz w:val="20"/>
                <w:szCs w:val="20"/>
              </w:rPr>
            </w:pPr>
            <w:r w:rsidRPr="00B66429">
              <w:rPr>
                <w:rFonts w:ascii="Arial" w:hAnsi="Arial" w:cs="Arial"/>
                <w:color w:val="000000" w:themeColor="text1"/>
                <w:sz w:val="20"/>
                <w:szCs w:val="20"/>
              </w:rPr>
              <w:t>Unidade</w:t>
            </w:r>
          </w:p>
        </w:tc>
        <w:tc>
          <w:tcPr>
            <w:tcW w:w="1559" w:type="dxa"/>
            <w:tcBorders>
              <w:top w:val="single" w:sz="4" w:space="0" w:color="000000"/>
              <w:left w:val="single" w:sz="4" w:space="0" w:color="000000"/>
              <w:bottom w:val="single" w:sz="4" w:space="0" w:color="000000"/>
              <w:right w:val="single" w:sz="4" w:space="0" w:color="000000"/>
            </w:tcBorders>
          </w:tcPr>
          <w:p w14:paraId="5702F765" w14:textId="5AD655F3" w:rsidR="009F55EB" w:rsidRPr="00B66429" w:rsidRDefault="00B66429" w:rsidP="00954FD6">
            <w:pPr>
              <w:widowControl w:val="0"/>
              <w:suppressAutoHyphens/>
              <w:spacing w:after="0" w:line="276" w:lineRule="auto"/>
              <w:rPr>
                <w:rFonts w:ascii="Arial" w:hAnsi="Arial" w:cs="Arial"/>
                <w:color w:val="000000" w:themeColor="text1"/>
                <w:sz w:val="20"/>
                <w:szCs w:val="20"/>
              </w:rPr>
            </w:pPr>
            <w:r w:rsidRPr="00B66429">
              <w:rPr>
                <w:rFonts w:ascii="Arial" w:hAnsi="Arial" w:cs="Arial"/>
                <w:color w:val="000000" w:themeColor="text1"/>
                <w:sz w:val="20"/>
                <w:szCs w:val="20"/>
              </w:rPr>
              <w:t>02</w:t>
            </w:r>
          </w:p>
        </w:tc>
        <w:tc>
          <w:tcPr>
            <w:tcW w:w="1276" w:type="dxa"/>
            <w:tcBorders>
              <w:top w:val="single" w:sz="4" w:space="0" w:color="000000"/>
              <w:left w:val="single" w:sz="4" w:space="0" w:color="000000"/>
              <w:bottom w:val="single" w:sz="4" w:space="0" w:color="000000"/>
              <w:right w:val="single" w:sz="4" w:space="0" w:color="000000"/>
            </w:tcBorders>
          </w:tcPr>
          <w:p w14:paraId="78EDE89F" w14:textId="12EADBE7" w:rsidR="009F55EB" w:rsidRPr="00B66429" w:rsidRDefault="009F55EB" w:rsidP="00954FD6">
            <w:pPr>
              <w:widowControl w:val="0"/>
              <w:suppressAutoHyphens/>
              <w:spacing w:after="0" w:line="276" w:lineRule="auto"/>
              <w:rPr>
                <w:rFonts w:ascii="Arial" w:hAnsi="Arial" w:cs="Arial"/>
                <w:color w:val="000000" w:themeColor="text1"/>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2A414505" w14:textId="77777777" w:rsidR="009F55EB" w:rsidRPr="00B66429" w:rsidRDefault="009F55EB" w:rsidP="00954FD6">
            <w:pPr>
              <w:widowControl w:val="0"/>
              <w:suppressAutoHyphens/>
              <w:spacing w:after="0" w:line="276" w:lineRule="auto"/>
              <w:rPr>
                <w:rFonts w:ascii="Arial" w:hAnsi="Arial" w:cs="Arial"/>
                <w:color w:val="000000" w:themeColor="text1"/>
                <w:sz w:val="20"/>
                <w:szCs w:val="20"/>
              </w:rPr>
            </w:pPr>
          </w:p>
        </w:tc>
      </w:tr>
    </w:tbl>
    <w:p w14:paraId="541F9EAA" w14:textId="77777777" w:rsidR="005044D0" w:rsidRPr="00B66429" w:rsidRDefault="005044D0" w:rsidP="005044D0">
      <w:pPr>
        <w:pStyle w:val="PargrafodaLista"/>
        <w:spacing w:after="0" w:line="276" w:lineRule="auto"/>
        <w:ind w:left="716"/>
        <w:jc w:val="both"/>
        <w:rPr>
          <w:rFonts w:ascii="Arial" w:hAnsi="Arial" w:cs="Arial"/>
          <w:iCs/>
          <w:color w:val="000000" w:themeColor="text1"/>
          <w:sz w:val="20"/>
          <w:szCs w:val="20"/>
        </w:rPr>
      </w:pPr>
    </w:p>
    <w:p w14:paraId="3637DC42" w14:textId="566DBCDA" w:rsidR="008C2DDA" w:rsidRPr="00B66429" w:rsidRDefault="00683458" w:rsidP="00954FD6">
      <w:pPr>
        <w:pStyle w:val="PargrafodaLista"/>
        <w:numPr>
          <w:ilvl w:val="1"/>
          <w:numId w:val="1"/>
        </w:numPr>
        <w:spacing w:after="0" w:line="276" w:lineRule="auto"/>
        <w:jc w:val="both"/>
        <w:rPr>
          <w:rFonts w:ascii="Arial" w:hAnsi="Arial" w:cs="Arial"/>
          <w:iCs/>
          <w:color w:val="000000" w:themeColor="text1"/>
          <w:sz w:val="20"/>
          <w:szCs w:val="20"/>
        </w:rPr>
      </w:pPr>
      <w:r w:rsidRPr="00B66429">
        <w:rPr>
          <w:rFonts w:ascii="Arial" w:hAnsi="Arial" w:cs="Arial"/>
          <w:iCs/>
          <w:color w:val="000000" w:themeColor="text1"/>
          <w:sz w:val="20"/>
          <w:szCs w:val="20"/>
        </w:rPr>
        <w:t>O objeto de</w:t>
      </w:r>
      <w:r w:rsidR="00D2556E" w:rsidRPr="00B66429">
        <w:rPr>
          <w:rFonts w:ascii="Arial" w:hAnsi="Arial" w:cs="Arial"/>
          <w:iCs/>
          <w:color w:val="000000" w:themeColor="text1"/>
          <w:sz w:val="20"/>
          <w:szCs w:val="20"/>
        </w:rPr>
        <w:t xml:space="preserve">sta contratação não se </w:t>
      </w:r>
      <w:r w:rsidRPr="00B66429">
        <w:rPr>
          <w:rFonts w:ascii="Arial" w:hAnsi="Arial" w:cs="Arial"/>
          <w:iCs/>
          <w:color w:val="000000" w:themeColor="text1"/>
          <w:sz w:val="20"/>
          <w:szCs w:val="20"/>
        </w:rPr>
        <w:t xml:space="preserve">enquadra </w:t>
      </w:r>
      <w:r w:rsidR="008D7F9C" w:rsidRPr="00B66429">
        <w:rPr>
          <w:rFonts w:ascii="Arial" w:hAnsi="Arial" w:cs="Arial"/>
          <w:iCs/>
          <w:color w:val="000000" w:themeColor="text1"/>
          <w:sz w:val="20"/>
          <w:szCs w:val="20"/>
        </w:rPr>
        <w:t xml:space="preserve">como </w:t>
      </w:r>
      <w:r w:rsidR="00474423" w:rsidRPr="00B66429">
        <w:rPr>
          <w:rFonts w:ascii="Arial" w:hAnsi="Arial" w:cs="Arial"/>
          <w:iCs/>
          <w:color w:val="000000" w:themeColor="text1"/>
          <w:sz w:val="20"/>
          <w:szCs w:val="20"/>
        </w:rPr>
        <w:t xml:space="preserve">sendo </w:t>
      </w:r>
      <w:r w:rsidR="008D7F9C" w:rsidRPr="00B66429">
        <w:rPr>
          <w:rFonts w:ascii="Arial" w:hAnsi="Arial" w:cs="Arial"/>
          <w:iCs/>
          <w:color w:val="000000" w:themeColor="text1"/>
          <w:sz w:val="20"/>
          <w:szCs w:val="20"/>
        </w:rPr>
        <w:t xml:space="preserve">de </w:t>
      </w:r>
      <w:r w:rsidR="00474423" w:rsidRPr="00B66429">
        <w:rPr>
          <w:rFonts w:ascii="Arial" w:hAnsi="Arial" w:cs="Arial"/>
          <w:iCs/>
          <w:color w:val="000000" w:themeColor="text1"/>
          <w:sz w:val="20"/>
          <w:szCs w:val="20"/>
        </w:rPr>
        <w:t xml:space="preserve">bem de </w:t>
      </w:r>
      <w:r w:rsidR="008D7F9C" w:rsidRPr="00B66429">
        <w:rPr>
          <w:rFonts w:ascii="Arial" w:hAnsi="Arial" w:cs="Arial"/>
          <w:iCs/>
          <w:color w:val="000000" w:themeColor="text1"/>
          <w:sz w:val="20"/>
          <w:szCs w:val="20"/>
        </w:rPr>
        <w:t xml:space="preserve">luxo, conforme Decreto nº </w:t>
      </w:r>
      <w:r w:rsidR="00A2320B" w:rsidRPr="00B66429">
        <w:rPr>
          <w:rFonts w:ascii="Arial" w:hAnsi="Arial" w:cs="Arial"/>
          <w:iCs/>
          <w:color w:val="000000" w:themeColor="text1"/>
          <w:sz w:val="20"/>
          <w:szCs w:val="20"/>
        </w:rPr>
        <w:t>10.818, de 2021</w:t>
      </w:r>
      <w:r w:rsidR="007903A2" w:rsidRPr="00B66429">
        <w:rPr>
          <w:rFonts w:ascii="Arial" w:hAnsi="Arial" w:cs="Arial"/>
          <w:iCs/>
          <w:color w:val="000000" w:themeColor="text1"/>
          <w:sz w:val="20"/>
          <w:szCs w:val="20"/>
        </w:rPr>
        <w:t>.</w:t>
      </w:r>
    </w:p>
    <w:p w14:paraId="6F1191CB" w14:textId="77777777" w:rsidR="005044D0" w:rsidRPr="00B66429" w:rsidRDefault="005044D0" w:rsidP="005044D0">
      <w:pPr>
        <w:pStyle w:val="PargrafodaLista"/>
        <w:spacing w:after="0" w:line="276" w:lineRule="auto"/>
        <w:ind w:left="716"/>
        <w:jc w:val="both"/>
        <w:rPr>
          <w:rFonts w:ascii="Arial" w:hAnsi="Arial" w:cs="Arial"/>
          <w:bCs/>
          <w:i/>
          <w:color w:val="000000" w:themeColor="text1"/>
          <w:sz w:val="20"/>
          <w:szCs w:val="20"/>
        </w:rPr>
      </w:pPr>
    </w:p>
    <w:p w14:paraId="06D8DDE7" w14:textId="671AD889" w:rsidR="00A34298" w:rsidRPr="00B66429" w:rsidRDefault="00A34298" w:rsidP="00954FD6">
      <w:pPr>
        <w:pStyle w:val="PargrafodaLista"/>
        <w:numPr>
          <w:ilvl w:val="1"/>
          <w:numId w:val="1"/>
        </w:numPr>
        <w:spacing w:after="0" w:line="276" w:lineRule="auto"/>
        <w:jc w:val="both"/>
        <w:rPr>
          <w:rFonts w:ascii="Arial" w:hAnsi="Arial" w:cs="Arial"/>
          <w:bCs/>
          <w:i/>
          <w:color w:val="000000" w:themeColor="text1"/>
          <w:sz w:val="20"/>
          <w:szCs w:val="20"/>
        </w:rPr>
      </w:pPr>
      <w:r w:rsidRPr="00B66429">
        <w:rPr>
          <w:rFonts w:ascii="Arial" w:hAnsi="Arial" w:cs="Arial"/>
          <w:bCs/>
          <w:i/>
          <w:color w:val="000000" w:themeColor="text1"/>
          <w:sz w:val="20"/>
          <w:szCs w:val="20"/>
        </w:rPr>
        <w:t xml:space="preserve">O prazo de vigência da contratação é de </w:t>
      </w:r>
      <w:r w:rsidR="00B66429" w:rsidRPr="00B66429">
        <w:rPr>
          <w:rFonts w:ascii="Arial" w:hAnsi="Arial" w:cs="Arial"/>
          <w:bCs/>
          <w:i/>
          <w:color w:val="000000" w:themeColor="text1"/>
          <w:sz w:val="20"/>
          <w:szCs w:val="20"/>
        </w:rPr>
        <w:t xml:space="preserve">12 meses, </w:t>
      </w:r>
      <w:r w:rsidRPr="00B66429">
        <w:rPr>
          <w:rFonts w:ascii="Arial" w:hAnsi="Arial" w:cs="Arial"/>
          <w:bCs/>
          <w:i/>
          <w:color w:val="000000" w:themeColor="text1"/>
          <w:sz w:val="20"/>
          <w:szCs w:val="20"/>
        </w:rPr>
        <w:t>na forma do artigo 105 da Lei n° 14.133/2021.</w:t>
      </w:r>
    </w:p>
    <w:p w14:paraId="6AF253EF" w14:textId="77777777" w:rsidR="00F341C9" w:rsidRPr="00B66429" w:rsidRDefault="00F341C9" w:rsidP="00954FD6">
      <w:pPr>
        <w:pStyle w:val="PargrafodaLista"/>
        <w:spacing w:after="0" w:line="276" w:lineRule="auto"/>
        <w:ind w:left="716"/>
        <w:jc w:val="both"/>
        <w:rPr>
          <w:rFonts w:ascii="Arial" w:hAnsi="Arial" w:cs="Arial"/>
          <w:bCs/>
          <w:i/>
          <w:color w:val="000000" w:themeColor="text1"/>
          <w:sz w:val="20"/>
          <w:szCs w:val="20"/>
        </w:rPr>
      </w:pPr>
    </w:p>
    <w:p w14:paraId="4FF3788A" w14:textId="40ADC787" w:rsidR="000272FD" w:rsidRPr="00B66429" w:rsidRDefault="000272FD" w:rsidP="00954FD6">
      <w:pPr>
        <w:pStyle w:val="PargrafodaLista"/>
        <w:numPr>
          <w:ilvl w:val="1"/>
          <w:numId w:val="4"/>
        </w:numPr>
        <w:spacing w:after="0" w:line="276" w:lineRule="auto"/>
        <w:jc w:val="both"/>
        <w:rPr>
          <w:rFonts w:ascii="Arial" w:hAnsi="Arial" w:cs="Arial"/>
          <w:b/>
          <w:i/>
          <w:color w:val="000000" w:themeColor="text1"/>
          <w:sz w:val="20"/>
          <w:szCs w:val="20"/>
        </w:rPr>
      </w:pPr>
      <w:r w:rsidRPr="00B66429">
        <w:rPr>
          <w:rFonts w:ascii="Arial" w:hAnsi="Arial" w:cs="Arial"/>
          <w:iCs/>
          <w:color w:val="000000" w:themeColor="text1"/>
          <w:sz w:val="20"/>
          <w:szCs w:val="20"/>
        </w:rPr>
        <w:t>O custo estimado total da contratação é de</w:t>
      </w:r>
      <w:r w:rsidRPr="00B66429">
        <w:rPr>
          <w:rFonts w:ascii="Arial" w:hAnsi="Arial" w:cs="Arial"/>
          <w:i/>
          <w:color w:val="000000" w:themeColor="text1"/>
          <w:sz w:val="20"/>
          <w:szCs w:val="20"/>
        </w:rPr>
        <w:t xml:space="preserve"> R$</w:t>
      </w:r>
      <w:r w:rsidR="003D659D" w:rsidRPr="00B66429">
        <w:rPr>
          <w:rFonts w:ascii="Arial" w:hAnsi="Arial" w:cs="Arial"/>
          <w:i/>
          <w:color w:val="000000" w:themeColor="text1"/>
          <w:sz w:val="20"/>
          <w:szCs w:val="20"/>
        </w:rPr>
        <w:t>... (por extenso)</w:t>
      </w:r>
      <w:r w:rsidRPr="00B66429">
        <w:rPr>
          <w:rFonts w:ascii="Arial" w:hAnsi="Arial" w:cs="Arial"/>
          <w:i/>
          <w:color w:val="000000" w:themeColor="text1"/>
          <w:sz w:val="20"/>
          <w:szCs w:val="20"/>
        </w:rPr>
        <w:t xml:space="preserve">, </w:t>
      </w:r>
      <w:r w:rsidRPr="00B66429">
        <w:rPr>
          <w:rFonts w:ascii="Arial" w:hAnsi="Arial" w:cs="Arial"/>
          <w:iCs/>
          <w:color w:val="000000" w:themeColor="text1"/>
          <w:sz w:val="20"/>
          <w:szCs w:val="20"/>
        </w:rPr>
        <w:t>conforme custos unitários apostos</w:t>
      </w:r>
      <w:r w:rsidRPr="00B66429">
        <w:rPr>
          <w:rFonts w:ascii="Arial" w:hAnsi="Arial" w:cs="Arial"/>
          <w:i/>
          <w:color w:val="000000" w:themeColor="text1"/>
          <w:sz w:val="20"/>
          <w:szCs w:val="20"/>
        </w:rPr>
        <w:t xml:space="preserve"> na tabela acima</w:t>
      </w:r>
      <w:r w:rsidR="00D361A8" w:rsidRPr="00B66429">
        <w:rPr>
          <w:rFonts w:ascii="Arial" w:hAnsi="Arial" w:cs="Arial"/>
          <w:i/>
          <w:color w:val="000000" w:themeColor="text1"/>
          <w:sz w:val="20"/>
          <w:szCs w:val="20"/>
        </w:rPr>
        <w:t>.</w:t>
      </w:r>
    </w:p>
    <w:p w14:paraId="46DEB4F5" w14:textId="480DDBD0" w:rsidR="00D361A8" w:rsidRPr="00B66429" w:rsidRDefault="00D361A8" w:rsidP="00D6206C">
      <w:pPr>
        <w:spacing w:after="0" w:line="276" w:lineRule="auto"/>
        <w:jc w:val="both"/>
        <w:rPr>
          <w:rFonts w:ascii="Arial" w:hAnsi="Arial" w:cs="Arial"/>
          <w:i/>
          <w:color w:val="000000" w:themeColor="text1"/>
          <w:sz w:val="20"/>
          <w:szCs w:val="20"/>
        </w:rPr>
      </w:pPr>
    </w:p>
    <w:p w14:paraId="254BF757" w14:textId="05C28EB7" w:rsidR="00172328" w:rsidRPr="00B66429" w:rsidRDefault="00FE71E3" w:rsidP="00954FD6">
      <w:pPr>
        <w:pStyle w:val="Nivel1"/>
        <w:spacing w:before="0" w:after="0"/>
        <w:rPr>
          <w:bCs/>
          <w:color w:val="000000" w:themeColor="text1"/>
          <w:sz w:val="20"/>
          <w:szCs w:val="20"/>
        </w:rPr>
      </w:pPr>
      <w:r w:rsidRPr="00B66429">
        <w:rPr>
          <w:bCs/>
          <w:color w:val="000000" w:themeColor="text1"/>
          <w:sz w:val="20"/>
          <w:szCs w:val="20"/>
        </w:rPr>
        <w:t xml:space="preserve">FUNDAMENTAÇÃO </w:t>
      </w:r>
      <w:r w:rsidR="00172328" w:rsidRPr="00B66429">
        <w:rPr>
          <w:bCs/>
          <w:color w:val="000000" w:themeColor="text1"/>
          <w:sz w:val="20"/>
          <w:szCs w:val="20"/>
        </w:rPr>
        <w:t xml:space="preserve">E DESCRIÇÃO DA NECESSIDADE DA CONTRATAÇÃO </w:t>
      </w:r>
      <w:r w:rsidR="00F7723B" w:rsidRPr="00B66429">
        <w:rPr>
          <w:bCs/>
          <w:color w:val="000000" w:themeColor="text1"/>
          <w:sz w:val="20"/>
          <w:szCs w:val="20"/>
        </w:rPr>
        <w:t xml:space="preserve">(art. 6º, </w:t>
      </w:r>
      <w:r w:rsidR="00F34784" w:rsidRPr="00B66429">
        <w:rPr>
          <w:bCs/>
          <w:color w:val="000000" w:themeColor="text1"/>
          <w:sz w:val="20"/>
          <w:szCs w:val="20"/>
        </w:rPr>
        <w:t xml:space="preserve">inciso </w:t>
      </w:r>
      <w:r w:rsidR="00F7723B" w:rsidRPr="00B66429">
        <w:rPr>
          <w:bCs/>
          <w:color w:val="000000" w:themeColor="text1"/>
          <w:sz w:val="20"/>
          <w:szCs w:val="20"/>
        </w:rPr>
        <w:t xml:space="preserve">XXIII, </w:t>
      </w:r>
      <w:r w:rsidR="00F34784" w:rsidRPr="00B66429">
        <w:rPr>
          <w:bCs/>
          <w:color w:val="000000" w:themeColor="text1"/>
          <w:sz w:val="20"/>
          <w:szCs w:val="20"/>
        </w:rPr>
        <w:t>alínea ‘</w:t>
      </w:r>
      <w:r w:rsidR="00F341C9" w:rsidRPr="00B66429">
        <w:rPr>
          <w:bCs/>
          <w:color w:val="000000" w:themeColor="text1"/>
          <w:sz w:val="20"/>
          <w:szCs w:val="20"/>
        </w:rPr>
        <w:t>b</w:t>
      </w:r>
      <w:r w:rsidR="00F34784" w:rsidRPr="00B66429">
        <w:rPr>
          <w:bCs/>
          <w:color w:val="000000" w:themeColor="text1"/>
          <w:sz w:val="20"/>
          <w:szCs w:val="20"/>
        </w:rPr>
        <w:t>’</w:t>
      </w:r>
      <w:r w:rsidR="004F64E5" w:rsidRPr="00B66429">
        <w:rPr>
          <w:bCs/>
          <w:color w:val="000000" w:themeColor="text1"/>
          <w:sz w:val="20"/>
          <w:szCs w:val="20"/>
        </w:rPr>
        <w:t>,</w:t>
      </w:r>
      <w:r w:rsidR="00F34784" w:rsidRPr="00B66429">
        <w:rPr>
          <w:bCs/>
          <w:color w:val="000000" w:themeColor="text1"/>
          <w:sz w:val="20"/>
          <w:szCs w:val="20"/>
        </w:rPr>
        <w:t xml:space="preserve"> </w:t>
      </w:r>
      <w:r w:rsidR="00C223CC" w:rsidRPr="00B66429">
        <w:rPr>
          <w:bCs/>
          <w:color w:val="000000" w:themeColor="text1"/>
          <w:sz w:val="20"/>
          <w:szCs w:val="20"/>
        </w:rPr>
        <w:t>da Lei n</w:t>
      </w:r>
      <w:r w:rsidR="004F64E5" w:rsidRPr="00B66429">
        <w:rPr>
          <w:bCs/>
          <w:color w:val="000000" w:themeColor="text1"/>
          <w:sz w:val="20"/>
          <w:szCs w:val="20"/>
        </w:rPr>
        <w:t>º</w:t>
      </w:r>
      <w:r w:rsidR="00C223CC" w:rsidRPr="00B66429">
        <w:rPr>
          <w:bCs/>
          <w:color w:val="000000" w:themeColor="text1"/>
          <w:sz w:val="20"/>
          <w:szCs w:val="20"/>
        </w:rPr>
        <w:t xml:space="preserve"> 14.133/2021</w:t>
      </w:r>
      <w:r w:rsidR="00F7723B" w:rsidRPr="00B66429">
        <w:rPr>
          <w:bCs/>
          <w:color w:val="000000" w:themeColor="text1"/>
          <w:sz w:val="20"/>
          <w:szCs w:val="20"/>
        </w:rPr>
        <w:t>)</w:t>
      </w:r>
      <w:r w:rsidR="00C223CC" w:rsidRPr="00B66429">
        <w:rPr>
          <w:bCs/>
          <w:color w:val="000000" w:themeColor="text1"/>
          <w:sz w:val="20"/>
          <w:szCs w:val="20"/>
        </w:rPr>
        <w:t>.</w:t>
      </w:r>
      <w:r w:rsidR="00172328" w:rsidRPr="00B66429">
        <w:rPr>
          <w:bCs/>
          <w:color w:val="000000" w:themeColor="text1"/>
          <w:sz w:val="20"/>
          <w:szCs w:val="20"/>
        </w:rPr>
        <w:t xml:space="preserve"> </w:t>
      </w:r>
    </w:p>
    <w:p w14:paraId="45CEA8EC" w14:textId="7048DAC4" w:rsidR="00F7723B" w:rsidRPr="00B66429" w:rsidRDefault="00456B8E" w:rsidP="009F55EB">
      <w:pPr>
        <w:pStyle w:val="PargrafodaLista"/>
        <w:numPr>
          <w:ilvl w:val="1"/>
          <w:numId w:val="36"/>
        </w:numPr>
        <w:spacing w:after="0" w:line="276" w:lineRule="auto"/>
        <w:jc w:val="both"/>
        <w:rPr>
          <w:rFonts w:ascii="Arial" w:hAnsi="Arial" w:cs="Arial"/>
          <w:color w:val="000000" w:themeColor="text1"/>
          <w:sz w:val="20"/>
          <w:szCs w:val="20"/>
        </w:rPr>
      </w:pPr>
      <w:r w:rsidRPr="00B66429">
        <w:rPr>
          <w:rFonts w:ascii="Arial" w:hAnsi="Arial" w:cs="Arial"/>
          <w:color w:val="000000" w:themeColor="text1"/>
          <w:sz w:val="20"/>
          <w:szCs w:val="20"/>
        </w:rPr>
        <w:t xml:space="preserve">A Fundamentação da Contratação e </w:t>
      </w:r>
      <w:r w:rsidR="009F55EB" w:rsidRPr="00B66429">
        <w:rPr>
          <w:rFonts w:ascii="Arial" w:hAnsi="Arial" w:cs="Arial"/>
          <w:color w:val="000000" w:themeColor="text1"/>
          <w:sz w:val="20"/>
          <w:szCs w:val="20"/>
        </w:rPr>
        <w:t xml:space="preserve">de </w:t>
      </w:r>
      <w:r w:rsidRPr="00B66429">
        <w:rPr>
          <w:rFonts w:ascii="Arial" w:hAnsi="Arial" w:cs="Arial"/>
          <w:color w:val="000000" w:themeColor="text1"/>
          <w:sz w:val="20"/>
          <w:szCs w:val="20"/>
        </w:rPr>
        <w:t>seus quantitativos</w:t>
      </w:r>
      <w:r w:rsidR="00AC5203" w:rsidRPr="00B66429">
        <w:rPr>
          <w:rFonts w:ascii="Arial" w:hAnsi="Arial" w:cs="Arial"/>
          <w:color w:val="000000" w:themeColor="text1"/>
          <w:sz w:val="20"/>
          <w:szCs w:val="20"/>
        </w:rPr>
        <w:t xml:space="preserve"> encontra-se pormenorizada em Tópico específico dos Estudos Técnicos Preliminares</w:t>
      </w:r>
      <w:r w:rsidR="00F6299F" w:rsidRPr="00B66429">
        <w:rPr>
          <w:rFonts w:ascii="Arial" w:hAnsi="Arial" w:cs="Arial"/>
          <w:color w:val="000000" w:themeColor="text1"/>
          <w:sz w:val="20"/>
          <w:szCs w:val="20"/>
        </w:rPr>
        <w:t>, apêndice deste Termo de Referência</w:t>
      </w:r>
      <w:r w:rsidR="00704134" w:rsidRPr="00B66429">
        <w:rPr>
          <w:rFonts w:ascii="Arial" w:hAnsi="Arial" w:cs="Arial"/>
          <w:color w:val="000000" w:themeColor="text1"/>
          <w:sz w:val="20"/>
          <w:szCs w:val="20"/>
        </w:rPr>
        <w:t>.</w:t>
      </w:r>
    </w:p>
    <w:p w14:paraId="0A0CF96B" w14:textId="77777777" w:rsidR="005044D0" w:rsidRPr="00B66429" w:rsidRDefault="005044D0" w:rsidP="005044D0">
      <w:pPr>
        <w:pStyle w:val="Nivel1"/>
        <w:numPr>
          <w:ilvl w:val="0"/>
          <w:numId w:val="0"/>
        </w:numPr>
        <w:spacing w:before="0" w:after="0"/>
        <w:ind w:left="360"/>
        <w:rPr>
          <w:bCs/>
          <w:color w:val="000000" w:themeColor="text1"/>
          <w:sz w:val="20"/>
          <w:szCs w:val="20"/>
        </w:rPr>
      </w:pPr>
    </w:p>
    <w:p w14:paraId="16E86067" w14:textId="481A24B1" w:rsidR="00FE71E3" w:rsidRPr="00B66429" w:rsidRDefault="00FE71E3" w:rsidP="00954FD6">
      <w:pPr>
        <w:pStyle w:val="Nivel1"/>
        <w:spacing w:before="0" w:after="0"/>
        <w:rPr>
          <w:bCs/>
          <w:color w:val="000000" w:themeColor="text1"/>
          <w:sz w:val="20"/>
          <w:szCs w:val="20"/>
        </w:rPr>
      </w:pPr>
      <w:r w:rsidRPr="00B66429">
        <w:rPr>
          <w:bCs/>
          <w:color w:val="000000" w:themeColor="text1"/>
          <w:sz w:val="20"/>
          <w:szCs w:val="20"/>
        </w:rPr>
        <w:t>DESCRIÇÃO DA SOLUÇÃO COMO UM TODO CONSIDERADO O CICLO DE VIDA DO OBJETO</w:t>
      </w:r>
      <w:r w:rsidR="00EC0789" w:rsidRPr="00B66429">
        <w:rPr>
          <w:bCs/>
          <w:color w:val="000000" w:themeColor="text1"/>
          <w:sz w:val="20"/>
          <w:szCs w:val="20"/>
        </w:rPr>
        <w:t xml:space="preserve"> E </w:t>
      </w:r>
      <w:r w:rsidR="005A5BBC" w:rsidRPr="00B66429">
        <w:rPr>
          <w:bCs/>
          <w:color w:val="000000" w:themeColor="text1"/>
          <w:sz w:val="20"/>
          <w:szCs w:val="20"/>
        </w:rPr>
        <w:t xml:space="preserve">ESPECIFICAÇÃO </w:t>
      </w:r>
      <w:r w:rsidR="00EC0789" w:rsidRPr="00B66429">
        <w:rPr>
          <w:bCs/>
          <w:color w:val="000000" w:themeColor="text1"/>
          <w:sz w:val="20"/>
          <w:szCs w:val="20"/>
        </w:rPr>
        <w:t>DO PRODUTO</w:t>
      </w:r>
      <w:r w:rsidR="00351640" w:rsidRPr="00B66429">
        <w:rPr>
          <w:bCs/>
          <w:color w:val="000000" w:themeColor="text1"/>
          <w:sz w:val="20"/>
          <w:szCs w:val="20"/>
        </w:rPr>
        <w:t xml:space="preserve"> (art. 6º, </w:t>
      </w:r>
      <w:r w:rsidR="00EC0789" w:rsidRPr="00B66429">
        <w:rPr>
          <w:bCs/>
          <w:color w:val="000000" w:themeColor="text1"/>
          <w:sz w:val="20"/>
          <w:szCs w:val="20"/>
        </w:rPr>
        <w:t xml:space="preserve">inciso </w:t>
      </w:r>
      <w:r w:rsidR="00351640" w:rsidRPr="00B66429">
        <w:rPr>
          <w:bCs/>
          <w:color w:val="000000" w:themeColor="text1"/>
          <w:sz w:val="20"/>
          <w:szCs w:val="20"/>
        </w:rPr>
        <w:t xml:space="preserve">XXIII, </w:t>
      </w:r>
      <w:r w:rsidR="00EC0789" w:rsidRPr="00B66429">
        <w:rPr>
          <w:bCs/>
          <w:color w:val="000000" w:themeColor="text1"/>
          <w:sz w:val="20"/>
          <w:szCs w:val="20"/>
        </w:rPr>
        <w:t>alínea ‘</w:t>
      </w:r>
      <w:r w:rsidR="00351640" w:rsidRPr="00B66429">
        <w:rPr>
          <w:bCs/>
          <w:color w:val="000000" w:themeColor="text1"/>
          <w:sz w:val="20"/>
          <w:szCs w:val="20"/>
        </w:rPr>
        <w:t>c</w:t>
      </w:r>
      <w:r w:rsidR="00EC0789" w:rsidRPr="00B66429">
        <w:rPr>
          <w:bCs/>
          <w:color w:val="000000" w:themeColor="text1"/>
          <w:sz w:val="20"/>
          <w:szCs w:val="20"/>
        </w:rPr>
        <w:t>’</w:t>
      </w:r>
      <w:r w:rsidR="004F64E5" w:rsidRPr="00B66429">
        <w:rPr>
          <w:bCs/>
          <w:color w:val="000000" w:themeColor="text1"/>
          <w:sz w:val="20"/>
          <w:szCs w:val="20"/>
        </w:rPr>
        <w:t>,</w:t>
      </w:r>
      <w:r w:rsidR="00EC0789" w:rsidRPr="00B66429">
        <w:rPr>
          <w:bCs/>
          <w:color w:val="000000" w:themeColor="text1"/>
          <w:sz w:val="20"/>
          <w:szCs w:val="20"/>
        </w:rPr>
        <w:t xml:space="preserve"> e art. 40, §1º, inciso I, da Lei n</w:t>
      </w:r>
      <w:r w:rsidR="004F64E5" w:rsidRPr="00B66429">
        <w:rPr>
          <w:bCs/>
          <w:color w:val="000000" w:themeColor="text1"/>
          <w:sz w:val="20"/>
          <w:szCs w:val="20"/>
        </w:rPr>
        <w:t>º</w:t>
      </w:r>
      <w:r w:rsidR="00EC0789" w:rsidRPr="00B66429">
        <w:rPr>
          <w:bCs/>
          <w:color w:val="000000" w:themeColor="text1"/>
          <w:sz w:val="20"/>
          <w:szCs w:val="20"/>
        </w:rPr>
        <w:t xml:space="preserve"> 14.133/2021</w:t>
      </w:r>
      <w:r w:rsidR="00351640" w:rsidRPr="00B66429">
        <w:rPr>
          <w:bCs/>
          <w:color w:val="000000" w:themeColor="text1"/>
          <w:sz w:val="20"/>
          <w:szCs w:val="20"/>
        </w:rPr>
        <w:t>)</w:t>
      </w:r>
    </w:p>
    <w:p w14:paraId="308BC729" w14:textId="4FA5BA15" w:rsidR="00AC5203" w:rsidRPr="00B66429" w:rsidRDefault="00AC5203" w:rsidP="009F55EB">
      <w:pPr>
        <w:pStyle w:val="PargrafodaLista"/>
        <w:numPr>
          <w:ilvl w:val="1"/>
          <w:numId w:val="37"/>
        </w:numPr>
        <w:spacing w:after="0" w:line="276" w:lineRule="auto"/>
        <w:jc w:val="both"/>
        <w:rPr>
          <w:rFonts w:ascii="Arial" w:hAnsi="Arial" w:cs="Arial"/>
          <w:i/>
          <w:iCs/>
          <w:color w:val="000000" w:themeColor="text1"/>
          <w:sz w:val="20"/>
          <w:szCs w:val="20"/>
        </w:rPr>
      </w:pPr>
      <w:r w:rsidRPr="00B66429">
        <w:rPr>
          <w:rFonts w:ascii="Arial" w:hAnsi="Arial" w:cs="Arial"/>
          <w:i/>
          <w:iCs/>
          <w:color w:val="000000" w:themeColor="text1"/>
          <w:sz w:val="20"/>
          <w:szCs w:val="20"/>
        </w:rPr>
        <w:t>A descrição da solução como um todo</w:t>
      </w:r>
      <w:r w:rsidR="00546F13" w:rsidRPr="00B66429">
        <w:rPr>
          <w:rFonts w:ascii="Arial" w:hAnsi="Arial" w:cs="Arial"/>
          <w:i/>
          <w:iCs/>
          <w:color w:val="000000" w:themeColor="text1"/>
          <w:sz w:val="20"/>
          <w:szCs w:val="20"/>
        </w:rPr>
        <w:t>, encontra-se pormenorizada em t</w:t>
      </w:r>
      <w:r w:rsidRPr="00B66429">
        <w:rPr>
          <w:rFonts w:ascii="Arial" w:hAnsi="Arial" w:cs="Arial"/>
          <w:i/>
          <w:iCs/>
          <w:color w:val="000000" w:themeColor="text1"/>
          <w:sz w:val="20"/>
          <w:szCs w:val="20"/>
        </w:rPr>
        <w:t>ópico específico dos Estudos Técnicos Preliminares, apêndice deste Termo de Referência.</w:t>
      </w:r>
    </w:p>
    <w:p w14:paraId="67CD47F2" w14:textId="77777777" w:rsidR="005044D0" w:rsidRPr="00B66429" w:rsidRDefault="005044D0" w:rsidP="005044D0">
      <w:pPr>
        <w:pStyle w:val="Nivel1"/>
        <w:numPr>
          <w:ilvl w:val="0"/>
          <w:numId w:val="0"/>
        </w:numPr>
        <w:spacing w:before="0" w:after="0"/>
        <w:ind w:left="360"/>
        <w:rPr>
          <w:color w:val="000000" w:themeColor="text1"/>
          <w:sz w:val="20"/>
          <w:szCs w:val="20"/>
        </w:rPr>
      </w:pPr>
    </w:p>
    <w:p w14:paraId="12000FE6" w14:textId="7D5DEE55" w:rsidR="00FF4094" w:rsidRPr="00B66429" w:rsidRDefault="00FF4094" w:rsidP="00954FD6">
      <w:pPr>
        <w:pStyle w:val="Nivel1"/>
        <w:spacing w:before="0" w:after="0"/>
        <w:rPr>
          <w:bCs/>
          <w:color w:val="000000" w:themeColor="text1"/>
          <w:sz w:val="20"/>
          <w:szCs w:val="20"/>
        </w:rPr>
      </w:pPr>
      <w:r w:rsidRPr="00B66429">
        <w:rPr>
          <w:bCs/>
          <w:color w:val="000000" w:themeColor="text1"/>
          <w:sz w:val="20"/>
          <w:szCs w:val="20"/>
        </w:rPr>
        <w:t xml:space="preserve">REQUISITOS DA CONTRATAÇÃO (art. 6º, XXIII, </w:t>
      </w:r>
      <w:r w:rsidR="005F67A2" w:rsidRPr="00B66429">
        <w:rPr>
          <w:bCs/>
          <w:color w:val="000000" w:themeColor="text1"/>
          <w:sz w:val="20"/>
          <w:szCs w:val="20"/>
        </w:rPr>
        <w:t>alínea ‘</w:t>
      </w:r>
      <w:r w:rsidRPr="00B66429">
        <w:rPr>
          <w:bCs/>
          <w:color w:val="000000" w:themeColor="text1"/>
          <w:sz w:val="20"/>
          <w:szCs w:val="20"/>
        </w:rPr>
        <w:t>d</w:t>
      </w:r>
      <w:r w:rsidR="005F67A2" w:rsidRPr="00B66429">
        <w:rPr>
          <w:bCs/>
          <w:color w:val="000000" w:themeColor="text1"/>
          <w:sz w:val="20"/>
          <w:szCs w:val="20"/>
        </w:rPr>
        <w:t>’</w:t>
      </w:r>
      <w:r w:rsidR="004F64E5" w:rsidRPr="00B66429">
        <w:rPr>
          <w:bCs/>
          <w:color w:val="000000" w:themeColor="text1"/>
          <w:sz w:val="20"/>
          <w:szCs w:val="20"/>
        </w:rPr>
        <w:t>,</w:t>
      </w:r>
      <w:r w:rsidRPr="00B66429">
        <w:rPr>
          <w:bCs/>
          <w:color w:val="000000" w:themeColor="text1"/>
          <w:sz w:val="20"/>
          <w:szCs w:val="20"/>
        </w:rPr>
        <w:t xml:space="preserve"> </w:t>
      </w:r>
      <w:r w:rsidR="005F67A2" w:rsidRPr="00B66429">
        <w:rPr>
          <w:bCs/>
          <w:color w:val="000000" w:themeColor="text1"/>
          <w:sz w:val="20"/>
          <w:szCs w:val="20"/>
        </w:rPr>
        <w:t>da Lei nº 14.133/21</w:t>
      </w:r>
    </w:p>
    <w:p w14:paraId="101FD559" w14:textId="77777777" w:rsidR="00EF741C" w:rsidRPr="00EF741C" w:rsidRDefault="00EF741C" w:rsidP="00EF741C">
      <w:pPr>
        <w:pStyle w:val="PargrafodaLista"/>
        <w:spacing w:after="0" w:line="276" w:lineRule="auto"/>
        <w:ind w:left="716"/>
        <w:jc w:val="both"/>
        <w:rPr>
          <w:rFonts w:ascii="Arial" w:hAnsi="Arial" w:cs="Arial"/>
          <w:i/>
          <w:iCs/>
          <w:sz w:val="20"/>
          <w:szCs w:val="20"/>
        </w:rPr>
      </w:pPr>
    </w:p>
    <w:p w14:paraId="7BBED928" w14:textId="47E0A4D2" w:rsidR="00ED4D94" w:rsidRPr="005F67A2" w:rsidRDefault="00FF4094" w:rsidP="009F55EB">
      <w:pPr>
        <w:pStyle w:val="PargrafodaLista"/>
        <w:numPr>
          <w:ilvl w:val="1"/>
          <w:numId w:val="35"/>
        </w:numPr>
        <w:spacing w:after="0" w:line="276" w:lineRule="auto"/>
        <w:jc w:val="both"/>
        <w:rPr>
          <w:rFonts w:ascii="Arial" w:hAnsi="Arial" w:cs="Arial"/>
          <w:i/>
          <w:iCs/>
          <w:sz w:val="20"/>
          <w:szCs w:val="20"/>
        </w:rPr>
      </w:pPr>
      <w:r w:rsidRPr="005F67A2">
        <w:rPr>
          <w:rFonts w:ascii="Arial" w:hAnsi="Arial" w:cs="Arial"/>
          <w:sz w:val="20"/>
          <w:szCs w:val="20"/>
        </w:rPr>
        <w:t>A contratação deverá observar os seguintes requisitos:</w:t>
      </w:r>
    </w:p>
    <w:p w14:paraId="1F51E2E3" w14:textId="4AA517F4" w:rsidR="00FF4094" w:rsidRPr="00DD0DAF" w:rsidRDefault="00FF4094" w:rsidP="00954FD6">
      <w:pPr>
        <w:pStyle w:val="PargrafodaLista"/>
        <w:numPr>
          <w:ilvl w:val="2"/>
          <w:numId w:val="1"/>
        </w:numPr>
        <w:spacing w:after="0" w:line="276" w:lineRule="auto"/>
        <w:jc w:val="both"/>
        <w:rPr>
          <w:rFonts w:ascii="Arial" w:hAnsi="Arial" w:cs="Arial"/>
          <w:i/>
          <w:iCs/>
          <w:sz w:val="20"/>
          <w:szCs w:val="20"/>
        </w:rPr>
      </w:pPr>
      <w:r w:rsidRPr="00DD0DAF">
        <w:rPr>
          <w:rFonts w:ascii="Arial" w:hAnsi="Arial" w:cs="Arial"/>
          <w:i/>
          <w:iCs/>
          <w:sz w:val="20"/>
          <w:szCs w:val="20"/>
        </w:rPr>
        <w:t xml:space="preserve"> </w:t>
      </w:r>
      <w:r w:rsidRPr="00DD0DAF">
        <w:rPr>
          <w:rFonts w:ascii="Arial" w:hAnsi="Arial" w:cs="Arial"/>
          <w:i/>
          <w:iCs/>
          <w:color w:val="FF0000"/>
          <w:sz w:val="20"/>
          <w:szCs w:val="20"/>
        </w:rPr>
        <w:t>Sustentabilidade:</w:t>
      </w:r>
    </w:p>
    <w:p w14:paraId="3F236E47" w14:textId="787F555E" w:rsidR="00740405" w:rsidRPr="0080519F" w:rsidRDefault="0080519F" w:rsidP="002605F2">
      <w:pPr>
        <w:pStyle w:val="PargrafodaLista"/>
        <w:numPr>
          <w:ilvl w:val="4"/>
          <w:numId w:val="1"/>
        </w:numPr>
        <w:shd w:val="clear" w:color="auto" w:fill="FFFFFF"/>
        <w:spacing w:after="0" w:line="276" w:lineRule="auto"/>
        <w:ind w:left="2835"/>
        <w:jc w:val="both"/>
        <w:rPr>
          <w:rFonts w:ascii="Arial" w:eastAsia="Calibri" w:hAnsi="Arial" w:cs="Arial"/>
          <w:sz w:val="20"/>
          <w:szCs w:val="20"/>
          <w:shd w:val="clear" w:color="auto" w:fill="FFFFFF"/>
        </w:rPr>
      </w:pPr>
      <w:r w:rsidRPr="0080519F">
        <w:rPr>
          <w:rFonts w:ascii="Arial" w:hAnsi="Arial" w:cs="Arial"/>
          <w:i/>
          <w:iCs/>
          <w:color w:val="FF0000"/>
          <w:sz w:val="20"/>
          <w:szCs w:val="20"/>
        </w:rPr>
        <w:t xml:space="preserve">De acordo com a tabela de eficiência energética do INMETRO, o produto deverá ter classificação entre a letra A até a letra C. </w:t>
      </w:r>
    </w:p>
    <w:p w14:paraId="4E8D92C6" w14:textId="77777777" w:rsidR="005044D0" w:rsidRDefault="005044D0" w:rsidP="005044D0">
      <w:pPr>
        <w:pStyle w:val="PargrafodaLista"/>
        <w:spacing w:after="0" w:line="276" w:lineRule="auto"/>
        <w:ind w:left="930"/>
        <w:jc w:val="both"/>
        <w:rPr>
          <w:rFonts w:ascii="Arial" w:hAnsi="Arial" w:cs="Arial"/>
          <w:i/>
          <w:iCs/>
          <w:color w:val="FF0000"/>
          <w:sz w:val="20"/>
          <w:szCs w:val="20"/>
        </w:rPr>
      </w:pPr>
    </w:p>
    <w:p w14:paraId="7835408D" w14:textId="4819A7A5" w:rsidR="00906196" w:rsidRPr="0080519F" w:rsidRDefault="00FF4094" w:rsidP="00954FD6">
      <w:pPr>
        <w:pStyle w:val="PargrafodaLista"/>
        <w:numPr>
          <w:ilvl w:val="2"/>
          <w:numId w:val="1"/>
        </w:numPr>
        <w:spacing w:after="0" w:line="276" w:lineRule="auto"/>
        <w:jc w:val="both"/>
        <w:rPr>
          <w:rFonts w:ascii="Arial" w:hAnsi="Arial" w:cs="Arial"/>
          <w:i/>
          <w:iCs/>
          <w:color w:val="FF0000"/>
          <w:sz w:val="20"/>
          <w:szCs w:val="20"/>
          <w:highlight w:val="yellow"/>
        </w:rPr>
      </w:pPr>
      <w:r w:rsidRPr="0080519F">
        <w:rPr>
          <w:rFonts w:ascii="Arial" w:hAnsi="Arial" w:cs="Arial"/>
          <w:i/>
          <w:iCs/>
          <w:color w:val="FF0000"/>
          <w:sz w:val="20"/>
          <w:szCs w:val="20"/>
          <w:highlight w:val="yellow"/>
        </w:rPr>
        <w:t>Indicação de marcas ou modelos (Art. 41, inciso I, da Lei n</w:t>
      </w:r>
      <w:r w:rsidR="00510C10" w:rsidRPr="0080519F">
        <w:rPr>
          <w:rFonts w:ascii="Arial" w:hAnsi="Arial" w:cs="Arial"/>
          <w:i/>
          <w:iCs/>
          <w:color w:val="FF0000"/>
          <w:sz w:val="20"/>
          <w:szCs w:val="20"/>
          <w:highlight w:val="yellow"/>
        </w:rPr>
        <w:t>º</w:t>
      </w:r>
      <w:r w:rsidRPr="0080519F">
        <w:rPr>
          <w:rFonts w:ascii="Arial" w:hAnsi="Arial" w:cs="Arial"/>
          <w:i/>
          <w:iCs/>
          <w:color w:val="FF0000"/>
          <w:sz w:val="20"/>
          <w:szCs w:val="20"/>
          <w:highlight w:val="yellow"/>
        </w:rPr>
        <w:t xml:space="preserve"> 14.133/2021):</w:t>
      </w:r>
    </w:p>
    <w:p w14:paraId="7D0FB4A5" w14:textId="5E5649F7" w:rsidR="00FF4094" w:rsidRPr="0080519F" w:rsidRDefault="00906196" w:rsidP="00954FD6">
      <w:pPr>
        <w:pStyle w:val="PargrafodaLista"/>
        <w:numPr>
          <w:ilvl w:val="3"/>
          <w:numId w:val="1"/>
        </w:numPr>
        <w:spacing w:after="0" w:line="276" w:lineRule="auto"/>
        <w:jc w:val="both"/>
        <w:rPr>
          <w:rFonts w:ascii="Arial" w:hAnsi="Arial" w:cs="Arial"/>
          <w:i/>
          <w:iCs/>
          <w:color w:val="FF0000"/>
          <w:sz w:val="20"/>
          <w:szCs w:val="20"/>
          <w:highlight w:val="yellow"/>
        </w:rPr>
      </w:pPr>
      <w:r w:rsidRPr="0080519F">
        <w:rPr>
          <w:rFonts w:ascii="Arial" w:hAnsi="Arial" w:cs="Arial"/>
          <w:i/>
          <w:iCs/>
          <w:color w:val="FF0000"/>
          <w:sz w:val="20"/>
          <w:szCs w:val="20"/>
          <w:highlight w:val="yellow"/>
        </w:rPr>
        <w:t xml:space="preserve">Na presente </w:t>
      </w:r>
      <w:r w:rsidR="00271CF4" w:rsidRPr="0080519F">
        <w:rPr>
          <w:rFonts w:ascii="Arial" w:hAnsi="Arial" w:cs="Arial"/>
          <w:i/>
          <w:iCs/>
          <w:color w:val="FF0000"/>
          <w:sz w:val="20"/>
          <w:szCs w:val="20"/>
          <w:highlight w:val="yellow"/>
        </w:rPr>
        <w:t>contratação</w:t>
      </w:r>
      <w:r w:rsidRPr="0080519F">
        <w:rPr>
          <w:rFonts w:ascii="Arial" w:hAnsi="Arial" w:cs="Arial"/>
          <w:i/>
          <w:iCs/>
          <w:color w:val="FF0000"/>
          <w:sz w:val="20"/>
          <w:szCs w:val="20"/>
          <w:highlight w:val="yellow"/>
        </w:rPr>
        <w:t xml:space="preserve"> será admitida a indicação da(s) seguinte(s) marca(s), característica(s) ou modelo(s), de acordo com as justificativas contidas nos Estudos Técnicos Preliminares:</w:t>
      </w:r>
    </w:p>
    <w:p w14:paraId="6A6E9D2D" w14:textId="77777777" w:rsidR="005044D0" w:rsidRPr="001D4A2F" w:rsidRDefault="005044D0" w:rsidP="005044D0">
      <w:pPr>
        <w:pStyle w:val="PargrafodaLista"/>
        <w:spacing w:after="0" w:line="276" w:lineRule="auto"/>
        <w:ind w:left="930"/>
        <w:jc w:val="both"/>
        <w:rPr>
          <w:rFonts w:ascii="Arial" w:hAnsi="Arial" w:cs="Arial"/>
          <w:i/>
          <w:iCs/>
          <w:color w:val="FF0000"/>
          <w:sz w:val="20"/>
          <w:szCs w:val="20"/>
        </w:rPr>
      </w:pPr>
    </w:p>
    <w:p w14:paraId="3998114B" w14:textId="1406DB37" w:rsidR="00FF4094" w:rsidRPr="00DD0DAF" w:rsidRDefault="006E4686" w:rsidP="00954FD6">
      <w:pPr>
        <w:pStyle w:val="PargrafodaLista"/>
        <w:numPr>
          <w:ilvl w:val="1"/>
          <w:numId w:val="1"/>
        </w:numPr>
        <w:spacing w:after="0" w:line="276" w:lineRule="auto"/>
        <w:jc w:val="both"/>
        <w:rPr>
          <w:rFonts w:ascii="Arial" w:hAnsi="Arial" w:cs="Arial"/>
          <w:i/>
          <w:color w:val="FF0000"/>
          <w:sz w:val="20"/>
          <w:szCs w:val="20"/>
        </w:rPr>
      </w:pPr>
      <w:r w:rsidRPr="00DD0DAF">
        <w:rPr>
          <w:rFonts w:ascii="Arial" w:hAnsi="Arial" w:cs="Arial"/>
          <w:i/>
          <w:color w:val="FF0000"/>
          <w:sz w:val="20"/>
          <w:szCs w:val="20"/>
        </w:rPr>
        <w:t>N</w:t>
      </w:r>
      <w:r w:rsidR="00FF4094" w:rsidRPr="00DD0DAF">
        <w:rPr>
          <w:rFonts w:ascii="Arial" w:hAnsi="Arial" w:cs="Arial"/>
          <w:i/>
          <w:color w:val="FF0000"/>
          <w:sz w:val="20"/>
          <w:szCs w:val="20"/>
        </w:rPr>
        <w:t xml:space="preserve">ão será admitida a subcontratação do objeto </w:t>
      </w:r>
      <w:r w:rsidR="003E6A3F" w:rsidRPr="009F55EB">
        <w:rPr>
          <w:rFonts w:ascii="Arial" w:hAnsi="Arial" w:cs="Arial"/>
          <w:i/>
          <w:color w:val="FF0000"/>
          <w:sz w:val="20"/>
          <w:szCs w:val="20"/>
        </w:rPr>
        <w:t>contratual</w:t>
      </w:r>
      <w:r w:rsidR="00FF4094" w:rsidRPr="00DD0DAF">
        <w:rPr>
          <w:rFonts w:ascii="Arial" w:hAnsi="Arial" w:cs="Arial"/>
          <w:i/>
          <w:color w:val="FF0000"/>
          <w:sz w:val="20"/>
          <w:szCs w:val="20"/>
        </w:rPr>
        <w:t>.</w:t>
      </w:r>
    </w:p>
    <w:p w14:paraId="6C1EFE46" w14:textId="77777777" w:rsidR="00833C64" w:rsidRPr="008D4F6F" w:rsidRDefault="00833C64" w:rsidP="00833C64">
      <w:pPr>
        <w:pStyle w:val="PargrafodaLista"/>
        <w:spacing w:after="0" w:line="276" w:lineRule="auto"/>
        <w:ind w:left="716"/>
        <w:jc w:val="both"/>
        <w:rPr>
          <w:rFonts w:ascii="Arial" w:hAnsi="Arial" w:cs="Arial"/>
          <w:i/>
          <w:color w:val="FF0000"/>
          <w:sz w:val="20"/>
          <w:szCs w:val="20"/>
        </w:rPr>
      </w:pPr>
    </w:p>
    <w:p w14:paraId="46E4A570" w14:textId="4E01A809" w:rsidR="00833C64" w:rsidRPr="008D4F6F" w:rsidRDefault="00833C64" w:rsidP="00833C64">
      <w:pPr>
        <w:pStyle w:val="PargrafodaLista"/>
        <w:numPr>
          <w:ilvl w:val="1"/>
          <w:numId w:val="13"/>
        </w:numPr>
        <w:spacing w:after="0" w:line="276" w:lineRule="auto"/>
        <w:jc w:val="both"/>
        <w:rPr>
          <w:rFonts w:ascii="Arial" w:hAnsi="Arial" w:cs="Arial"/>
          <w:i/>
          <w:color w:val="FF0000"/>
          <w:sz w:val="20"/>
          <w:szCs w:val="20"/>
        </w:rPr>
      </w:pPr>
      <w:r w:rsidRPr="008D4F6F">
        <w:rPr>
          <w:rFonts w:ascii="Arial" w:hAnsi="Arial" w:cs="Arial"/>
          <w:i/>
          <w:color w:val="FF0000"/>
          <w:sz w:val="20"/>
          <w:szCs w:val="20"/>
        </w:rPr>
        <w:t>Não haverá exigência d</w:t>
      </w:r>
      <w:r w:rsidR="00755287" w:rsidRPr="008D4F6F">
        <w:rPr>
          <w:rFonts w:ascii="Arial" w:hAnsi="Arial" w:cs="Arial"/>
          <w:i/>
          <w:color w:val="FF0000"/>
          <w:sz w:val="20"/>
          <w:szCs w:val="20"/>
        </w:rPr>
        <w:t>a</w:t>
      </w:r>
      <w:r w:rsidRPr="008D4F6F">
        <w:rPr>
          <w:rFonts w:ascii="Arial" w:hAnsi="Arial" w:cs="Arial"/>
          <w:i/>
          <w:color w:val="FF0000"/>
          <w:sz w:val="20"/>
          <w:szCs w:val="20"/>
        </w:rPr>
        <w:t xml:space="preserve"> garantia da </w:t>
      </w:r>
      <w:r w:rsidR="00755287" w:rsidRPr="008D4F6F">
        <w:rPr>
          <w:rFonts w:ascii="Arial" w:hAnsi="Arial" w:cs="Arial"/>
          <w:i/>
          <w:color w:val="FF0000"/>
          <w:sz w:val="20"/>
          <w:szCs w:val="20"/>
        </w:rPr>
        <w:t>contratação do</w:t>
      </w:r>
      <w:r w:rsidR="003F4729" w:rsidRPr="008D4F6F">
        <w:rPr>
          <w:rFonts w:ascii="Arial" w:hAnsi="Arial" w:cs="Arial"/>
          <w:i/>
          <w:color w:val="FF0000"/>
          <w:sz w:val="20"/>
          <w:szCs w:val="20"/>
        </w:rPr>
        <w:t>s</w:t>
      </w:r>
      <w:r w:rsidR="00755287" w:rsidRPr="008D4F6F">
        <w:rPr>
          <w:rFonts w:ascii="Arial" w:hAnsi="Arial" w:cs="Arial"/>
          <w:i/>
          <w:color w:val="FF0000"/>
          <w:sz w:val="20"/>
          <w:szCs w:val="20"/>
        </w:rPr>
        <w:t xml:space="preserve"> </w:t>
      </w:r>
      <w:proofErr w:type="spellStart"/>
      <w:r w:rsidR="00755287" w:rsidRPr="008D4F6F">
        <w:rPr>
          <w:rFonts w:ascii="Arial" w:hAnsi="Arial" w:cs="Arial"/>
          <w:i/>
          <w:color w:val="FF0000"/>
          <w:sz w:val="20"/>
          <w:szCs w:val="20"/>
        </w:rPr>
        <w:t>art</w:t>
      </w:r>
      <w:r w:rsidR="003F4729" w:rsidRPr="008D4F6F">
        <w:rPr>
          <w:rFonts w:ascii="Arial" w:hAnsi="Arial" w:cs="Arial"/>
          <w:i/>
          <w:color w:val="FF0000"/>
          <w:sz w:val="20"/>
          <w:szCs w:val="20"/>
        </w:rPr>
        <w:t>s</w:t>
      </w:r>
      <w:proofErr w:type="spellEnd"/>
      <w:r w:rsidR="00755287" w:rsidRPr="008D4F6F">
        <w:rPr>
          <w:rFonts w:ascii="Arial" w:hAnsi="Arial" w:cs="Arial"/>
          <w:i/>
          <w:color w:val="FF0000"/>
          <w:sz w:val="20"/>
          <w:szCs w:val="20"/>
        </w:rPr>
        <w:t>. 96</w:t>
      </w:r>
      <w:r w:rsidR="003F4729" w:rsidRPr="008D4F6F">
        <w:rPr>
          <w:rFonts w:ascii="Arial" w:hAnsi="Arial" w:cs="Arial"/>
          <w:i/>
          <w:color w:val="FF0000"/>
          <w:sz w:val="20"/>
          <w:szCs w:val="20"/>
        </w:rPr>
        <w:t xml:space="preserve"> e seguintes</w:t>
      </w:r>
      <w:r w:rsidR="00755287" w:rsidRPr="008D4F6F">
        <w:rPr>
          <w:rFonts w:ascii="Arial" w:hAnsi="Arial" w:cs="Arial"/>
          <w:i/>
          <w:color w:val="FF0000"/>
          <w:sz w:val="20"/>
          <w:szCs w:val="20"/>
        </w:rPr>
        <w:t xml:space="preserve"> da Lei nº 14.133/21</w:t>
      </w:r>
      <w:r w:rsidR="0080519F">
        <w:rPr>
          <w:rFonts w:ascii="Arial" w:hAnsi="Arial" w:cs="Arial"/>
          <w:i/>
          <w:color w:val="FF0000"/>
          <w:sz w:val="20"/>
          <w:szCs w:val="20"/>
        </w:rPr>
        <w:t>.</w:t>
      </w:r>
    </w:p>
    <w:p w14:paraId="06C4AD70" w14:textId="296389A6" w:rsidR="00AB4F7D" w:rsidRPr="00A019A6" w:rsidRDefault="00AB4F7D" w:rsidP="00954FD6">
      <w:pPr>
        <w:pStyle w:val="Nivel1"/>
        <w:spacing w:before="0" w:after="0"/>
        <w:rPr>
          <w:sz w:val="20"/>
          <w:szCs w:val="20"/>
        </w:rPr>
      </w:pPr>
      <w:r>
        <w:rPr>
          <w:sz w:val="20"/>
          <w:szCs w:val="20"/>
        </w:rPr>
        <w:lastRenderedPageBreak/>
        <w:t>MODELO DE EXECUÇÃO</w:t>
      </w:r>
      <w:r w:rsidR="004B227B">
        <w:rPr>
          <w:sz w:val="20"/>
          <w:szCs w:val="20"/>
        </w:rPr>
        <w:t xml:space="preserve"> CONTRATUAL</w:t>
      </w:r>
      <w:r w:rsidRPr="00A019A6">
        <w:rPr>
          <w:sz w:val="20"/>
          <w:szCs w:val="20"/>
        </w:rPr>
        <w:t xml:space="preserve"> (</w:t>
      </w:r>
      <w:proofErr w:type="spellStart"/>
      <w:r w:rsidRPr="00A019A6">
        <w:rPr>
          <w:sz w:val="20"/>
          <w:szCs w:val="20"/>
        </w:rPr>
        <w:t>art</w:t>
      </w:r>
      <w:r>
        <w:rPr>
          <w:sz w:val="20"/>
          <w:szCs w:val="20"/>
        </w:rPr>
        <w:t>s</w:t>
      </w:r>
      <w:proofErr w:type="spellEnd"/>
      <w:r w:rsidRPr="00A019A6">
        <w:rPr>
          <w:sz w:val="20"/>
          <w:szCs w:val="20"/>
        </w:rPr>
        <w:t>.</w:t>
      </w:r>
      <w:r>
        <w:rPr>
          <w:sz w:val="20"/>
          <w:szCs w:val="20"/>
        </w:rPr>
        <w:t xml:space="preserve"> 6º, XXIII, alínea “e” e</w:t>
      </w:r>
      <w:r w:rsidRPr="00A019A6">
        <w:rPr>
          <w:sz w:val="20"/>
          <w:szCs w:val="20"/>
        </w:rPr>
        <w:t xml:space="preserve"> 40, §1º, inciso II, da Lei n</w:t>
      </w:r>
      <w:r w:rsidR="00510C10">
        <w:rPr>
          <w:sz w:val="20"/>
          <w:szCs w:val="20"/>
        </w:rPr>
        <w:t>º</w:t>
      </w:r>
      <w:r w:rsidRPr="00A019A6">
        <w:rPr>
          <w:sz w:val="20"/>
          <w:szCs w:val="20"/>
        </w:rPr>
        <w:t xml:space="preserve"> 14.133/2021)</w:t>
      </w:r>
      <w:r w:rsidR="004B227B">
        <w:rPr>
          <w:sz w:val="20"/>
          <w:szCs w:val="20"/>
        </w:rPr>
        <w:t>.</w:t>
      </w:r>
    </w:p>
    <w:p w14:paraId="66724497" w14:textId="77777777" w:rsidR="004D5AC5" w:rsidRDefault="004D5AC5" w:rsidP="004D5AC5">
      <w:pPr>
        <w:pStyle w:val="Nivel2"/>
        <w:spacing w:before="0" w:after="0"/>
        <w:rPr>
          <w:color w:val="FF0000"/>
          <w:sz w:val="20"/>
          <w:szCs w:val="20"/>
        </w:rPr>
      </w:pPr>
    </w:p>
    <w:p w14:paraId="65AF4CE8" w14:textId="77777777" w:rsidR="0080519F" w:rsidRPr="0080519F" w:rsidRDefault="0080519F" w:rsidP="0080519F">
      <w:pPr>
        <w:pStyle w:val="PargrafodaLista"/>
        <w:numPr>
          <w:ilvl w:val="1"/>
          <w:numId w:val="16"/>
        </w:numPr>
        <w:ind w:left="284" w:firstLine="0"/>
        <w:rPr>
          <w:rFonts w:ascii="Arial" w:hAnsi="Arial" w:cs="Arial"/>
          <w:bCs/>
          <w:i/>
          <w:iCs/>
          <w:color w:val="FF0000"/>
          <w:sz w:val="20"/>
          <w:szCs w:val="20"/>
        </w:rPr>
      </w:pPr>
      <w:r w:rsidRPr="0080519F">
        <w:rPr>
          <w:rFonts w:ascii="Arial" w:hAnsi="Arial" w:cs="Arial"/>
          <w:bCs/>
          <w:i/>
          <w:iCs/>
          <w:color w:val="FF0000"/>
          <w:sz w:val="20"/>
          <w:szCs w:val="20"/>
        </w:rPr>
        <w:t>O prazo de entrega dos bens é de 45 (quarenta e cinco) dias consecutivos, contados da emissão da autorização de fornecimento.</w:t>
      </w:r>
    </w:p>
    <w:p w14:paraId="13E0A53E" w14:textId="4FD6BBA1" w:rsidR="00135D26" w:rsidRDefault="00135D26" w:rsidP="00644984">
      <w:pPr>
        <w:pStyle w:val="Nivel2"/>
        <w:numPr>
          <w:ilvl w:val="1"/>
          <w:numId w:val="16"/>
        </w:numPr>
        <w:spacing w:before="0" w:after="0"/>
        <w:ind w:left="284" w:firstLine="0"/>
        <w:rPr>
          <w:bCs/>
          <w:i/>
          <w:iCs/>
          <w:color w:val="FF0000"/>
          <w:sz w:val="20"/>
          <w:szCs w:val="20"/>
        </w:rPr>
      </w:pPr>
      <w:r w:rsidRPr="00644984">
        <w:rPr>
          <w:bCs/>
          <w:i/>
          <w:iCs/>
          <w:color w:val="FF0000"/>
          <w:sz w:val="20"/>
          <w:szCs w:val="20"/>
        </w:rPr>
        <w:t>Caso não seja possível a entrega na data assinalada, a empresa deverá comunicar as raz</w:t>
      </w:r>
      <w:r w:rsidR="00184ECA">
        <w:rPr>
          <w:bCs/>
          <w:i/>
          <w:iCs/>
          <w:color w:val="FF0000"/>
          <w:sz w:val="20"/>
          <w:szCs w:val="20"/>
        </w:rPr>
        <w:t>õ</w:t>
      </w:r>
      <w:r w:rsidRPr="00644984">
        <w:rPr>
          <w:bCs/>
          <w:i/>
          <w:iCs/>
          <w:color w:val="FF0000"/>
          <w:sz w:val="20"/>
          <w:szCs w:val="20"/>
        </w:rPr>
        <w:t xml:space="preserve">es respectivas com pelo menos </w:t>
      </w:r>
      <w:r w:rsidR="0080519F">
        <w:rPr>
          <w:bCs/>
          <w:i/>
          <w:iCs/>
          <w:color w:val="FF0000"/>
          <w:sz w:val="20"/>
          <w:szCs w:val="20"/>
        </w:rPr>
        <w:t xml:space="preserve">07 (sete) </w:t>
      </w:r>
      <w:r w:rsidRPr="00644984">
        <w:rPr>
          <w:bCs/>
          <w:i/>
          <w:iCs/>
          <w:color w:val="FF0000"/>
          <w:sz w:val="20"/>
          <w:szCs w:val="20"/>
        </w:rPr>
        <w:t xml:space="preserve">dias </w:t>
      </w:r>
      <w:r w:rsidR="0080519F">
        <w:rPr>
          <w:bCs/>
          <w:i/>
          <w:iCs/>
          <w:color w:val="FF0000"/>
          <w:sz w:val="20"/>
          <w:szCs w:val="20"/>
        </w:rPr>
        <w:t xml:space="preserve">consecutivos </w:t>
      </w:r>
      <w:r w:rsidRPr="00644984">
        <w:rPr>
          <w:bCs/>
          <w:i/>
          <w:iCs/>
          <w:color w:val="FF0000"/>
          <w:sz w:val="20"/>
          <w:szCs w:val="20"/>
        </w:rPr>
        <w:t xml:space="preserve">de antecedência </w:t>
      </w:r>
      <w:r w:rsidR="001E4686" w:rsidRPr="00644984">
        <w:rPr>
          <w:bCs/>
          <w:i/>
          <w:iCs/>
          <w:color w:val="FF0000"/>
          <w:sz w:val="20"/>
          <w:szCs w:val="20"/>
        </w:rPr>
        <w:t xml:space="preserve">para que qualquer pleito de prorrogação de prazo seja analisado, ressalvadas situações de caso fortuito e </w:t>
      </w:r>
      <w:r w:rsidR="001E4686" w:rsidRPr="00644984">
        <w:rPr>
          <w:i/>
          <w:iCs/>
          <w:color w:val="FF0000"/>
          <w:sz w:val="20"/>
          <w:szCs w:val="20"/>
        </w:rPr>
        <w:t>força</w:t>
      </w:r>
      <w:r w:rsidR="001E4686" w:rsidRPr="00644984">
        <w:rPr>
          <w:bCs/>
          <w:i/>
          <w:iCs/>
          <w:color w:val="FF0000"/>
          <w:sz w:val="20"/>
          <w:szCs w:val="20"/>
        </w:rPr>
        <w:t xml:space="preserve"> maior.</w:t>
      </w:r>
    </w:p>
    <w:p w14:paraId="7B3ABC09" w14:textId="77777777" w:rsidR="0080519F" w:rsidRPr="00644984" w:rsidRDefault="0080519F" w:rsidP="0080519F">
      <w:pPr>
        <w:pStyle w:val="Nivel2"/>
        <w:spacing w:before="0" w:after="0"/>
        <w:ind w:left="284"/>
        <w:rPr>
          <w:bCs/>
          <w:i/>
          <w:iCs/>
          <w:color w:val="FF0000"/>
          <w:sz w:val="20"/>
          <w:szCs w:val="20"/>
        </w:rPr>
      </w:pPr>
    </w:p>
    <w:p w14:paraId="6DDB03C0" w14:textId="52039520" w:rsidR="00954FD6" w:rsidRPr="00644984" w:rsidRDefault="00954FD6" w:rsidP="00644984">
      <w:pPr>
        <w:pStyle w:val="Nivel2"/>
        <w:numPr>
          <w:ilvl w:val="1"/>
          <w:numId w:val="16"/>
        </w:numPr>
        <w:spacing w:before="0" w:after="0"/>
        <w:ind w:left="284" w:firstLine="0"/>
        <w:rPr>
          <w:bCs/>
          <w:i/>
          <w:iCs/>
          <w:color w:val="FF0000"/>
          <w:sz w:val="20"/>
          <w:szCs w:val="20"/>
        </w:rPr>
      </w:pPr>
      <w:r w:rsidRPr="00644984">
        <w:rPr>
          <w:bCs/>
          <w:i/>
          <w:iCs/>
          <w:color w:val="FF0000"/>
          <w:sz w:val="20"/>
          <w:szCs w:val="20"/>
        </w:rPr>
        <w:t xml:space="preserve">Os bens deverão ser entregues </w:t>
      </w:r>
      <w:r w:rsidR="0080519F">
        <w:rPr>
          <w:bCs/>
          <w:i/>
          <w:iCs/>
          <w:color w:val="FF0000"/>
          <w:sz w:val="20"/>
          <w:szCs w:val="20"/>
        </w:rPr>
        <w:t xml:space="preserve">no seguinte endereço: Rua Amélia da Cunha Ornelas, nº 30, Bento Ferreira, </w:t>
      </w:r>
      <w:proofErr w:type="spellStart"/>
      <w:r w:rsidR="0080519F">
        <w:rPr>
          <w:bCs/>
          <w:i/>
          <w:iCs/>
          <w:color w:val="FF0000"/>
          <w:sz w:val="20"/>
          <w:szCs w:val="20"/>
        </w:rPr>
        <w:t>Vitória-ES</w:t>
      </w:r>
      <w:proofErr w:type="spellEnd"/>
      <w:r w:rsidR="0080519F">
        <w:rPr>
          <w:bCs/>
          <w:i/>
          <w:iCs/>
          <w:color w:val="FF0000"/>
          <w:sz w:val="20"/>
          <w:szCs w:val="20"/>
        </w:rPr>
        <w:t xml:space="preserve"> CEP: 29.050-620</w:t>
      </w:r>
    </w:p>
    <w:p w14:paraId="6E84EAC3" w14:textId="77777777" w:rsidR="004D5AC5" w:rsidRDefault="004D5AC5" w:rsidP="004D5AC5">
      <w:pPr>
        <w:pStyle w:val="Nivel2"/>
        <w:spacing w:before="0" w:after="0"/>
        <w:ind w:left="851"/>
        <w:rPr>
          <w:bCs/>
          <w:color w:val="FF0000"/>
          <w:sz w:val="20"/>
          <w:szCs w:val="20"/>
        </w:rPr>
      </w:pPr>
    </w:p>
    <w:p w14:paraId="24C61603" w14:textId="43BD1507" w:rsidR="0068344D" w:rsidRDefault="00AB4F7D" w:rsidP="00804443">
      <w:pPr>
        <w:pStyle w:val="Nivel2"/>
        <w:numPr>
          <w:ilvl w:val="1"/>
          <w:numId w:val="16"/>
        </w:numPr>
        <w:spacing w:before="0" w:after="0"/>
        <w:ind w:left="284" w:firstLine="0"/>
        <w:rPr>
          <w:bCs/>
          <w:color w:val="auto"/>
          <w:sz w:val="20"/>
          <w:szCs w:val="20"/>
        </w:rPr>
      </w:pPr>
      <w:r w:rsidRPr="00804443">
        <w:rPr>
          <w:bCs/>
          <w:color w:val="auto"/>
          <w:sz w:val="20"/>
          <w:szCs w:val="20"/>
        </w:rPr>
        <w:t xml:space="preserve">Os bens serão recebidos provisoriamente, de forma sumária, no prazo de </w:t>
      </w:r>
      <w:r w:rsidR="0080519F">
        <w:rPr>
          <w:bCs/>
          <w:color w:val="auto"/>
          <w:sz w:val="20"/>
          <w:szCs w:val="20"/>
        </w:rPr>
        <w:t xml:space="preserve">03 </w:t>
      </w:r>
      <w:r w:rsidRPr="00E150DD">
        <w:rPr>
          <w:bCs/>
          <w:color w:val="FF0000"/>
          <w:sz w:val="20"/>
          <w:szCs w:val="20"/>
        </w:rPr>
        <w:t>(</w:t>
      </w:r>
      <w:r w:rsidR="0080519F">
        <w:rPr>
          <w:bCs/>
          <w:color w:val="FF0000"/>
          <w:sz w:val="20"/>
          <w:szCs w:val="20"/>
        </w:rPr>
        <w:t>três</w:t>
      </w:r>
      <w:r w:rsidRPr="00E150DD">
        <w:rPr>
          <w:bCs/>
          <w:color w:val="FF0000"/>
          <w:sz w:val="20"/>
          <w:szCs w:val="20"/>
        </w:rPr>
        <w:t xml:space="preserve">) </w:t>
      </w:r>
      <w:r w:rsidRPr="00804443">
        <w:rPr>
          <w:bCs/>
          <w:color w:val="auto"/>
          <w:sz w:val="20"/>
          <w:szCs w:val="20"/>
        </w:rPr>
        <w:t>dias, pelo(a) responsável pelo acompanhamento e fiscalização do contrato, para efeito de posterior verificação de sua conformidade com as especificações constantes neste Termo de Referência e na proposta.</w:t>
      </w:r>
    </w:p>
    <w:p w14:paraId="09A00B1C" w14:textId="77777777" w:rsidR="0068344D" w:rsidRDefault="0068344D" w:rsidP="0068344D">
      <w:pPr>
        <w:pStyle w:val="Nivel1"/>
        <w:numPr>
          <w:ilvl w:val="0"/>
          <w:numId w:val="0"/>
        </w:numPr>
        <w:spacing w:before="0" w:after="0"/>
        <w:ind w:left="360"/>
        <w:rPr>
          <w:bCs/>
          <w:color w:val="auto"/>
          <w:sz w:val="20"/>
          <w:szCs w:val="20"/>
        </w:rPr>
      </w:pPr>
    </w:p>
    <w:p w14:paraId="10EBEB95" w14:textId="77777777" w:rsidR="00080746" w:rsidRDefault="00AB4F7D" w:rsidP="00804443">
      <w:pPr>
        <w:pStyle w:val="Nivel2"/>
        <w:numPr>
          <w:ilvl w:val="1"/>
          <w:numId w:val="16"/>
        </w:numPr>
        <w:spacing w:before="0" w:after="0"/>
        <w:ind w:left="284" w:firstLine="0"/>
        <w:rPr>
          <w:bCs/>
          <w:color w:val="auto"/>
          <w:sz w:val="20"/>
          <w:szCs w:val="20"/>
        </w:rPr>
      </w:pPr>
      <w:r w:rsidRPr="00804443">
        <w:rPr>
          <w:bCs/>
          <w:color w:val="auto"/>
          <w:sz w:val="20"/>
          <w:szCs w:val="20"/>
        </w:rPr>
        <w:t xml:space="preserve">Os bens poderão ser rejeitados, no todo ou em parte, quando em desacordo com as especificações constantes neste Termo de Referência e na proposta, devendo ser substituídos no prazo de </w:t>
      </w:r>
      <w:r w:rsidR="00080746">
        <w:rPr>
          <w:bCs/>
          <w:color w:val="auto"/>
          <w:sz w:val="20"/>
          <w:szCs w:val="20"/>
        </w:rPr>
        <w:t xml:space="preserve">15 (quinze) </w:t>
      </w:r>
      <w:r w:rsidRPr="00804443">
        <w:rPr>
          <w:bCs/>
          <w:color w:val="auto"/>
          <w:sz w:val="20"/>
          <w:szCs w:val="20"/>
        </w:rPr>
        <w:t>dias</w:t>
      </w:r>
      <w:r w:rsidR="00080746">
        <w:rPr>
          <w:bCs/>
          <w:color w:val="auto"/>
          <w:sz w:val="20"/>
          <w:szCs w:val="20"/>
        </w:rPr>
        <w:t xml:space="preserve"> consecutivos</w:t>
      </w:r>
      <w:r w:rsidRPr="00804443">
        <w:rPr>
          <w:bCs/>
          <w:color w:val="auto"/>
          <w:sz w:val="20"/>
          <w:szCs w:val="20"/>
        </w:rPr>
        <w:t>, a contar da notificação da contratada, às suas custas, sem prejuízo da aplicação das penalidades</w:t>
      </w:r>
    </w:p>
    <w:p w14:paraId="72FE6CDC" w14:textId="77777777" w:rsidR="00080746" w:rsidRDefault="00080746" w:rsidP="00080746">
      <w:pPr>
        <w:pStyle w:val="PargrafodaLista"/>
        <w:rPr>
          <w:bCs/>
          <w:sz w:val="20"/>
          <w:szCs w:val="20"/>
        </w:rPr>
      </w:pPr>
    </w:p>
    <w:p w14:paraId="2643D156" w14:textId="23967056" w:rsidR="00A43A71" w:rsidRPr="00A43A71" w:rsidRDefault="00AB4F7D" w:rsidP="002D007E">
      <w:pPr>
        <w:pStyle w:val="Nivel2"/>
        <w:numPr>
          <w:ilvl w:val="1"/>
          <w:numId w:val="16"/>
        </w:numPr>
        <w:spacing w:before="0" w:after="0"/>
        <w:ind w:left="284" w:firstLine="0"/>
        <w:rPr>
          <w:bCs/>
          <w:color w:val="auto"/>
          <w:sz w:val="20"/>
          <w:szCs w:val="20"/>
        </w:rPr>
      </w:pPr>
      <w:r w:rsidRPr="00A43A71">
        <w:rPr>
          <w:bCs/>
          <w:color w:val="auto"/>
          <w:sz w:val="20"/>
          <w:szCs w:val="20"/>
        </w:rPr>
        <w:t xml:space="preserve">Os bens serão recebidos definitivamente no prazo de </w:t>
      </w:r>
      <w:r w:rsidR="00080746">
        <w:rPr>
          <w:bCs/>
          <w:color w:val="auto"/>
          <w:sz w:val="20"/>
          <w:szCs w:val="20"/>
        </w:rPr>
        <w:t xml:space="preserve">10 (dez) </w:t>
      </w:r>
      <w:r w:rsidRPr="00A43A71">
        <w:rPr>
          <w:bCs/>
          <w:color w:val="auto"/>
          <w:sz w:val="20"/>
          <w:szCs w:val="20"/>
        </w:rPr>
        <w:t>dias</w:t>
      </w:r>
      <w:r w:rsidR="00080746">
        <w:rPr>
          <w:bCs/>
          <w:color w:val="auto"/>
          <w:sz w:val="20"/>
          <w:szCs w:val="20"/>
        </w:rPr>
        <w:t xml:space="preserve"> consecutivos</w:t>
      </w:r>
      <w:r w:rsidRPr="00A43A71">
        <w:rPr>
          <w:bCs/>
          <w:color w:val="auto"/>
          <w:sz w:val="20"/>
          <w:szCs w:val="20"/>
        </w:rPr>
        <w:t>, contados do recebimento provisório, após a verificação da qualidade e quantidade do material e consequente aceitação mediante termo detalhado</w:t>
      </w:r>
      <w:r w:rsidR="00A43A71" w:rsidRPr="00A43A71">
        <w:rPr>
          <w:bCs/>
          <w:color w:val="auto"/>
          <w:sz w:val="20"/>
          <w:szCs w:val="20"/>
        </w:rPr>
        <w:t>.</w:t>
      </w:r>
    </w:p>
    <w:p w14:paraId="32FF2287" w14:textId="77777777" w:rsidR="00A43A71" w:rsidRPr="00804443" w:rsidRDefault="00A43A71" w:rsidP="00A43A71">
      <w:pPr>
        <w:pStyle w:val="Nivel2"/>
        <w:spacing w:before="0" w:after="0"/>
        <w:ind w:left="284"/>
        <w:rPr>
          <w:bCs/>
          <w:color w:val="auto"/>
          <w:sz w:val="20"/>
          <w:szCs w:val="20"/>
        </w:rPr>
      </w:pPr>
    </w:p>
    <w:p w14:paraId="68414BB9" w14:textId="77777777" w:rsidR="00AB4F7D" w:rsidRDefault="00AB4F7D" w:rsidP="00804443">
      <w:pPr>
        <w:pStyle w:val="Nivel2"/>
        <w:numPr>
          <w:ilvl w:val="2"/>
          <w:numId w:val="16"/>
        </w:numPr>
        <w:spacing w:before="0" w:after="0"/>
        <w:rPr>
          <w:bCs/>
          <w:color w:val="auto"/>
          <w:sz w:val="20"/>
          <w:szCs w:val="20"/>
        </w:rPr>
      </w:pPr>
      <w:r w:rsidRPr="00804443">
        <w:rPr>
          <w:bCs/>
          <w:color w:val="auto"/>
          <w:sz w:val="20"/>
          <w:szCs w:val="20"/>
        </w:rPr>
        <w:t>Na hipótese de a verificação a que se refere o subitem anterior não ser procedida dentro do prazo fixado, reputar-se-á como realizada, consumando-se o recebimento definitivo no dia do esgotamento do prazo.</w:t>
      </w:r>
    </w:p>
    <w:p w14:paraId="5D606463" w14:textId="77777777" w:rsidR="00080746" w:rsidRPr="00804443" w:rsidRDefault="00080746" w:rsidP="00080746">
      <w:pPr>
        <w:pStyle w:val="Nivel2"/>
        <w:spacing w:before="0" w:after="0"/>
        <w:ind w:left="930"/>
        <w:rPr>
          <w:bCs/>
          <w:color w:val="auto"/>
          <w:sz w:val="20"/>
          <w:szCs w:val="20"/>
        </w:rPr>
      </w:pPr>
    </w:p>
    <w:p w14:paraId="1C8DB7B1" w14:textId="52894399" w:rsidR="00280D7C" w:rsidRPr="00B706E4" w:rsidRDefault="00525827" w:rsidP="00280D7C">
      <w:pPr>
        <w:pStyle w:val="Nivel2"/>
        <w:numPr>
          <w:ilvl w:val="1"/>
          <w:numId w:val="16"/>
        </w:numPr>
        <w:spacing w:before="0" w:after="0"/>
        <w:ind w:left="284" w:firstLine="0"/>
        <w:rPr>
          <w:bCs/>
          <w:color w:val="auto"/>
          <w:sz w:val="20"/>
          <w:szCs w:val="20"/>
        </w:rPr>
      </w:pPr>
      <w:r w:rsidRPr="00B706E4">
        <w:rPr>
          <w:bCs/>
          <w:color w:val="auto"/>
          <w:sz w:val="20"/>
          <w:szCs w:val="20"/>
        </w:rPr>
        <w:t>O recebimento provisório ou definitivo não excluirá a responsabilidade civil pela solidez e pela segurança do serviço nem a responsabilidade ético-profissional pela perfeita execução do contrato</w:t>
      </w:r>
      <w:r w:rsidR="00DD4247" w:rsidRPr="00B706E4">
        <w:rPr>
          <w:bCs/>
          <w:color w:val="auto"/>
          <w:sz w:val="20"/>
          <w:szCs w:val="20"/>
        </w:rPr>
        <w:t>.</w:t>
      </w:r>
    </w:p>
    <w:p w14:paraId="39136E39" w14:textId="77777777" w:rsidR="004D5AC5" w:rsidRPr="004D5AC5" w:rsidRDefault="004D5AC5" w:rsidP="00280D7C">
      <w:pPr>
        <w:pStyle w:val="Nivel1"/>
        <w:numPr>
          <w:ilvl w:val="0"/>
          <w:numId w:val="0"/>
        </w:numPr>
        <w:spacing w:before="0" w:after="0"/>
        <w:ind w:left="360" w:hanging="360"/>
        <w:rPr>
          <w:color w:val="FF0000"/>
          <w:sz w:val="20"/>
          <w:szCs w:val="20"/>
        </w:rPr>
      </w:pPr>
    </w:p>
    <w:p w14:paraId="4268D23E" w14:textId="5D4FD0A4" w:rsidR="00AB4F7D" w:rsidRPr="00080746" w:rsidRDefault="00AB4F7D" w:rsidP="00954FD6">
      <w:pPr>
        <w:pStyle w:val="Nivel1"/>
        <w:spacing w:before="0" w:after="0"/>
        <w:rPr>
          <w:color w:val="FF0000"/>
          <w:sz w:val="20"/>
          <w:szCs w:val="20"/>
          <w:highlight w:val="magenta"/>
        </w:rPr>
      </w:pPr>
      <w:r w:rsidRPr="00080746">
        <w:rPr>
          <w:sz w:val="20"/>
          <w:szCs w:val="20"/>
          <w:highlight w:val="magenta"/>
        </w:rPr>
        <w:t xml:space="preserve">ESPECIFICAÇÃO DA GARANTIA </w:t>
      </w:r>
      <w:r w:rsidR="004E060B" w:rsidRPr="00080746">
        <w:rPr>
          <w:sz w:val="20"/>
          <w:szCs w:val="20"/>
          <w:highlight w:val="magenta"/>
        </w:rPr>
        <w:t xml:space="preserve">CONTRATUAL </w:t>
      </w:r>
      <w:r w:rsidRPr="00080746">
        <w:rPr>
          <w:sz w:val="20"/>
          <w:szCs w:val="20"/>
          <w:highlight w:val="magenta"/>
        </w:rPr>
        <w:t>EXIGIDA E DAS CONDIÇÕES DE MANUTENÇÃO E ASSISTÊNCIA TÉCNICA (art. 40, §1º, inciso III, da Lei n</w:t>
      </w:r>
      <w:r w:rsidR="00F87307" w:rsidRPr="00080746">
        <w:rPr>
          <w:sz w:val="20"/>
          <w:szCs w:val="20"/>
          <w:highlight w:val="magenta"/>
        </w:rPr>
        <w:t>º</w:t>
      </w:r>
      <w:r w:rsidRPr="00080746">
        <w:rPr>
          <w:sz w:val="20"/>
          <w:szCs w:val="20"/>
          <w:highlight w:val="magenta"/>
        </w:rPr>
        <w:t xml:space="preserve"> 14.133/2021) </w:t>
      </w:r>
    </w:p>
    <w:p w14:paraId="08CFBCC7" w14:textId="77777777" w:rsidR="00D324A0" w:rsidRDefault="00D324A0" w:rsidP="00954FD6">
      <w:pPr>
        <w:spacing w:after="0" w:line="276" w:lineRule="auto"/>
        <w:rPr>
          <w:rFonts w:ascii="Arial" w:hAnsi="Arial" w:cs="Arial"/>
          <w:b/>
          <w:bCs/>
          <w:i/>
          <w:color w:val="FF0000"/>
          <w:sz w:val="20"/>
          <w:szCs w:val="20"/>
          <w:u w:val="single"/>
        </w:rPr>
      </w:pPr>
    </w:p>
    <w:p w14:paraId="4DDEDA74" w14:textId="385412EA" w:rsidR="00AB4F7D" w:rsidRPr="00994AD3" w:rsidRDefault="00AB4F7D" w:rsidP="000F22F8">
      <w:pPr>
        <w:pStyle w:val="PargrafodaLista"/>
        <w:numPr>
          <w:ilvl w:val="1"/>
          <w:numId w:val="9"/>
        </w:numPr>
        <w:spacing w:after="0" w:line="276" w:lineRule="auto"/>
        <w:ind w:left="567"/>
        <w:jc w:val="both"/>
        <w:rPr>
          <w:rFonts w:ascii="Arial" w:hAnsi="Arial" w:cs="Arial"/>
          <w:b/>
          <w:i/>
          <w:color w:val="FF0000"/>
          <w:sz w:val="20"/>
          <w:szCs w:val="20"/>
        </w:rPr>
      </w:pPr>
      <w:r w:rsidRPr="00DD0DAF">
        <w:rPr>
          <w:rFonts w:ascii="Arial" w:hAnsi="Arial" w:cs="Arial"/>
          <w:i/>
          <w:color w:val="FF0000"/>
          <w:sz w:val="20"/>
          <w:szCs w:val="20"/>
        </w:rPr>
        <w:t>O prazo de garantia contratual dos bens, complementar à garantia legal, é de, no mínimo,</w:t>
      </w:r>
      <w:r w:rsidR="00080746">
        <w:rPr>
          <w:rFonts w:ascii="Arial" w:hAnsi="Arial" w:cs="Arial"/>
          <w:i/>
          <w:color w:val="FF0000"/>
          <w:sz w:val="20"/>
          <w:szCs w:val="20"/>
        </w:rPr>
        <w:t>12 (doze)</w:t>
      </w:r>
      <w:r w:rsidRPr="00DD0DAF">
        <w:rPr>
          <w:rFonts w:ascii="Arial" w:hAnsi="Arial" w:cs="Arial"/>
          <w:i/>
          <w:color w:val="FF0000"/>
          <w:sz w:val="20"/>
          <w:szCs w:val="20"/>
        </w:rPr>
        <w:t xml:space="preserve"> </w:t>
      </w:r>
      <w:r w:rsidRPr="00DD0DAF">
        <w:rPr>
          <w:rFonts w:ascii="Arial" w:hAnsi="Arial" w:cs="Arial"/>
          <w:bCs/>
          <w:i/>
          <w:iCs/>
          <w:color w:val="FF0000"/>
          <w:sz w:val="20"/>
          <w:szCs w:val="20"/>
        </w:rPr>
        <w:t>meses</w:t>
      </w:r>
      <w:r w:rsidRPr="00DD0DAF">
        <w:rPr>
          <w:rFonts w:ascii="Arial" w:hAnsi="Arial" w:cs="Arial"/>
          <w:i/>
          <w:color w:val="FF0000"/>
          <w:sz w:val="20"/>
          <w:szCs w:val="20"/>
        </w:rPr>
        <w:t>, ou pelo prazo fornecido</w:t>
      </w:r>
      <w:bookmarkStart w:id="2" w:name="_GoBack"/>
      <w:r w:rsidRPr="00DD0DAF">
        <w:rPr>
          <w:rFonts w:ascii="Arial" w:hAnsi="Arial" w:cs="Arial"/>
          <w:i/>
          <w:color w:val="FF0000"/>
          <w:sz w:val="20"/>
          <w:szCs w:val="20"/>
        </w:rPr>
        <w:t xml:space="preserve"> </w:t>
      </w:r>
      <w:bookmarkEnd w:id="2"/>
      <w:r w:rsidRPr="00DD0DAF">
        <w:rPr>
          <w:rFonts w:ascii="Arial" w:hAnsi="Arial" w:cs="Arial"/>
          <w:i/>
          <w:color w:val="FF0000"/>
          <w:sz w:val="20"/>
          <w:szCs w:val="20"/>
        </w:rPr>
        <w:t xml:space="preserve">pelo fabricante, se superior, contado a partir do primeiro dia útil subsequente à data do recebimento definitivo do objeto. </w:t>
      </w:r>
    </w:p>
    <w:p w14:paraId="796F7877" w14:textId="77777777" w:rsidR="00AB4F7D" w:rsidRPr="00DD0DAF" w:rsidRDefault="00AB4F7D" w:rsidP="000F22F8">
      <w:pPr>
        <w:pStyle w:val="PargrafodaLista"/>
        <w:numPr>
          <w:ilvl w:val="1"/>
          <w:numId w:val="9"/>
        </w:numPr>
        <w:spacing w:after="0" w:line="276" w:lineRule="auto"/>
        <w:ind w:left="567"/>
        <w:jc w:val="both"/>
        <w:rPr>
          <w:rFonts w:ascii="Arial" w:hAnsi="Arial" w:cs="Arial"/>
          <w:bCs/>
          <w:i/>
          <w:iCs/>
          <w:color w:val="FF0000"/>
          <w:sz w:val="20"/>
          <w:szCs w:val="20"/>
        </w:rPr>
      </w:pPr>
      <w:r w:rsidRPr="00DD0DAF">
        <w:rPr>
          <w:rFonts w:ascii="Arial" w:hAnsi="Arial" w:cs="Arial"/>
          <w:bCs/>
          <w:i/>
          <w:iCs/>
          <w:color w:val="FF0000"/>
          <w:sz w:val="20"/>
          <w:szCs w:val="20"/>
        </w:rPr>
        <w:t xml:space="preserve">A garantia será prestada com vistas a manter os equipamentos fornecidos em perfeitas condições de uso, sem qualquer ônus ou custo adicional para o Contratante. </w:t>
      </w:r>
    </w:p>
    <w:p w14:paraId="446D75C0" w14:textId="20566E43" w:rsidR="00AB4F7D" w:rsidRPr="00DD0DAF" w:rsidRDefault="00AB4F7D" w:rsidP="000F22F8">
      <w:pPr>
        <w:pStyle w:val="PargrafodaLista"/>
        <w:numPr>
          <w:ilvl w:val="1"/>
          <w:numId w:val="9"/>
        </w:numPr>
        <w:spacing w:after="0" w:line="276" w:lineRule="auto"/>
        <w:ind w:left="567"/>
        <w:jc w:val="both"/>
        <w:rPr>
          <w:rFonts w:ascii="Arial" w:hAnsi="Arial" w:cs="Arial"/>
          <w:bCs/>
          <w:i/>
          <w:iCs/>
          <w:color w:val="FF0000"/>
          <w:sz w:val="20"/>
          <w:szCs w:val="20"/>
        </w:rPr>
      </w:pPr>
      <w:r w:rsidRPr="00DD0DAF">
        <w:rPr>
          <w:rFonts w:ascii="Arial" w:hAnsi="Arial" w:cs="Arial"/>
          <w:bCs/>
          <w:i/>
          <w:iCs/>
          <w:color w:val="FF0000"/>
          <w:sz w:val="20"/>
          <w:szCs w:val="20"/>
        </w:rPr>
        <w:t>A garantia abrange a realização da ma</w:t>
      </w:r>
      <w:r w:rsidR="00B706E4">
        <w:rPr>
          <w:rFonts w:ascii="Arial" w:hAnsi="Arial" w:cs="Arial"/>
          <w:bCs/>
          <w:i/>
          <w:iCs/>
          <w:color w:val="FF0000"/>
          <w:sz w:val="20"/>
          <w:szCs w:val="20"/>
        </w:rPr>
        <w:t>nutenção corretiva dos bens pelo</w:t>
      </w:r>
      <w:r w:rsidRPr="00DD0DAF">
        <w:rPr>
          <w:rFonts w:ascii="Arial" w:hAnsi="Arial" w:cs="Arial"/>
          <w:bCs/>
          <w:i/>
          <w:iCs/>
          <w:color w:val="FF0000"/>
          <w:sz w:val="20"/>
          <w:szCs w:val="20"/>
        </w:rPr>
        <w:t xml:space="preserve"> própri</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Contratad</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ou, se for o caso, por meio de assistência técnica autorizada, de acordo com as normas técnicas específicas. </w:t>
      </w:r>
    </w:p>
    <w:p w14:paraId="364B1ECB" w14:textId="77777777" w:rsidR="00AB4F7D" w:rsidRPr="00DD0DAF" w:rsidRDefault="00AB4F7D" w:rsidP="000F22F8">
      <w:pPr>
        <w:pStyle w:val="PargrafodaLista"/>
        <w:numPr>
          <w:ilvl w:val="1"/>
          <w:numId w:val="9"/>
        </w:numPr>
        <w:spacing w:after="0" w:line="276" w:lineRule="auto"/>
        <w:ind w:left="567"/>
        <w:jc w:val="both"/>
        <w:rPr>
          <w:rFonts w:ascii="Arial" w:hAnsi="Arial" w:cs="Arial"/>
          <w:bCs/>
          <w:i/>
          <w:iCs/>
          <w:color w:val="FF0000"/>
          <w:sz w:val="20"/>
          <w:szCs w:val="20"/>
        </w:rPr>
      </w:pPr>
      <w:r w:rsidRPr="00DD0DAF">
        <w:rPr>
          <w:rFonts w:ascii="Arial" w:hAnsi="Arial" w:cs="Arial"/>
          <w:bCs/>
          <w:i/>
          <w:iCs/>
          <w:color w:val="FF0000"/>
          <w:sz w:val="20"/>
          <w:szCs w:val="20"/>
        </w:rPr>
        <w:t xml:space="preserve">Entende-se por manutenção corretiva aquela destinada a corrigir os defeitos apresentados pelos bens, compreendendo a substituição de peças, a realização de ajustes, reparos e correções necessárias. </w:t>
      </w:r>
    </w:p>
    <w:p w14:paraId="7AE915A1" w14:textId="77777777" w:rsidR="00AB4F7D" w:rsidRPr="00DD0DAF" w:rsidRDefault="00AB4F7D" w:rsidP="000F22F8">
      <w:pPr>
        <w:pStyle w:val="PargrafodaLista"/>
        <w:numPr>
          <w:ilvl w:val="1"/>
          <w:numId w:val="9"/>
        </w:numPr>
        <w:spacing w:after="0" w:line="276" w:lineRule="auto"/>
        <w:ind w:left="567"/>
        <w:jc w:val="both"/>
        <w:rPr>
          <w:rFonts w:ascii="Arial" w:hAnsi="Arial" w:cs="Arial"/>
          <w:bCs/>
          <w:i/>
          <w:iCs/>
          <w:color w:val="FF0000"/>
          <w:sz w:val="20"/>
          <w:szCs w:val="20"/>
        </w:rPr>
      </w:pPr>
      <w:r w:rsidRPr="00DD0DAF">
        <w:rPr>
          <w:rFonts w:ascii="Arial" w:hAnsi="Arial" w:cs="Arial"/>
          <w:bCs/>
          <w:i/>
          <w:iCs/>
          <w:color w:val="FF0000"/>
          <w:sz w:val="20"/>
          <w:szCs w:val="20"/>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5AEFB10E" w14:textId="173B3340" w:rsidR="00AB4F7D" w:rsidRPr="00DD0DAF" w:rsidRDefault="00AB4F7D" w:rsidP="000F22F8">
      <w:pPr>
        <w:pStyle w:val="PargrafodaLista"/>
        <w:numPr>
          <w:ilvl w:val="1"/>
          <w:numId w:val="9"/>
        </w:numPr>
        <w:spacing w:after="0" w:line="276" w:lineRule="auto"/>
        <w:ind w:left="567"/>
        <w:jc w:val="both"/>
        <w:rPr>
          <w:rFonts w:ascii="Arial" w:hAnsi="Arial" w:cs="Arial"/>
          <w:bCs/>
          <w:i/>
          <w:iCs/>
          <w:color w:val="FF0000"/>
          <w:sz w:val="20"/>
          <w:szCs w:val="20"/>
        </w:rPr>
      </w:pPr>
      <w:r w:rsidRPr="00DD0DAF">
        <w:rPr>
          <w:rFonts w:ascii="Arial" w:hAnsi="Arial" w:cs="Arial"/>
          <w:bCs/>
          <w:i/>
          <w:iCs/>
          <w:color w:val="FF0000"/>
          <w:sz w:val="20"/>
          <w:szCs w:val="20"/>
        </w:rPr>
        <w:t>Uma vez notificad</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Contratad</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realizará a reparação ou substituição dos bens que apresentarem vício ou defeito no prazo de até ___ (_____) dias úteis, contados a partir da data </w:t>
      </w:r>
      <w:r w:rsidRPr="00DD0DAF">
        <w:rPr>
          <w:rFonts w:ascii="Arial" w:hAnsi="Arial" w:cs="Arial"/>
          <w:bCs/>
          <w:i/>
          <w:iCs/>
          <w:color w:val="FF0000"/>
          <w:sz w:val="20"/>
          <w:szCs w:val="20"/>
        </w:rPr>
        <w:lastRenderedPageBreak/>
        <w:t>de retirada do equipamento das dependências da Administração pe</w:t>
      </w:r>
      <w:r w:rsidR="00B706E4">
        <w:rPr>
          <w:rFonts w:ascii="Arial" w:hAnsi="Arial" w:cs="Arial"/>
          <w:bCs/>
          <w:i/>
          <w:iCs/>
          <w:color w:val="FF0000"/>
          <w:sz w:val="20"/>
          <w:szCs w:val="20"/>
        </w:rPr>
        <w:t>lo</w:t>
      </w:r>
      <w:r w:rsidRPr="00DD0DAF">
        <w:rPr>
          <w:rFonts w:ascii="Arial" w:hAnsi="Arial" w:cs="Arial"/>
          <w:bCs/>
          <w:i/>
          <w:iCs/>
          <w:color w:val="FF0000"/>
          <w:sz w:val="20"/>
          <w:szCs w:val="20"/>
        </w:rPr>
        <w:t xml:space="preserve"> Contratad</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ou pela assistência técnica autorizada. </w:t>
      </w:r>
    </w:p>
    <w:p w14:paraId="386851C2" w14:textId="38965A98" w:rsidR="00AB4F7D" w:rsidRPr="00DD0DAF" w:rsidRDefault="00AB4F7D" w:rsidP="000F22F8">
      <w:pPr>
        <w:pStyle w:val="PargrafodaLista"/>
        <w:numPr>
          <w:ilvl w:val="1"/>
          <w:numId w:val="9"/>
        </w:numPr>
        <w:spacing w:after="0" w:line="276" w:lineRule="auto"/>
        <w:ind w:left="567"/>
        <w:jc w:val="both"/>
        <w:rPr>
          <w:rFonts w:ascii="Arial" w:hAnsi="Arial" w:cs="Arial"/>
          <w:bCs/>
          <w:i/>
          <w:iCs/>
          <w:color w:val="FF0000"/>
          <w:sz w:val="20"/>
          <w:szCs w:val="20"/>
        </w:rPr>
      </w:pPr>
      <w:r w:rsidRPr="00DD0DAF">
        <w:rPr>
          <w:rFonts w:ascii="Arial" w:hAnsi="Arial" w:cs="Arial"/>
          <w:bCs/>
          <w:i/>
          <w:iCs/>
          <w:color w:val="FF0000"/>
          <w:sz w:val="20"/>
          <w:szCs w:val="20"/>
        </w:rPr>
        <w:t>O prazo indicado no subitem anterior, durante seu transcurso, poderá ser prorrogado uma única vez, por igual período, mediante solicitação escrita e justificada d</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Contratad</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aceita pelo Contratante. </w:t>
      </w:r>
    </w:p>
    <w:p w14:paraId="151559FE" w14:textId="23590BDA" w:rsidR="00AB4F7D" w:rsidRPr="00DD0DAF" w:rsidRDefault="00AB4F7D" w:rsidP="000F22F8">
      <w:pPr>
        <w:pStyle w:val="PargrafodaLista"/>
        <w:numPr>
          <w:ilvl w:val="1"/>
          <w:numId w:val="9"/>
        </w:numPr>
        <w:spacing w:after="0" w:line="276" w:lineRule="auto"/>
        <w:ind w:left="567"/>
        <w:jc w:val="both"/>
        <w:rPr>
          <w:rFonts w:ascii="Arial" w:hAnsi="Arial" w:cs="Arial"/>
          <w:bCs/>
          <w:i/>
          <w:iCs/>
          <w:color w:val="FF0000"/>
          <w:sz w:val="20"/>
          <w:szCs w:val="20"/>
        </w:rPr>
      </w:pPr>
      <w:r w:rsidRPr="00DD0DAF">
        <w:rPr>
          <w:rFonts w:ascii="Arial" w:hAnsi="Arial" w:cs="Arial"/>
          <w:bCs/>
          <w:i/>
          <w:iCs/>
          <w:color w:val="FF0000"/>
          <w:sz w:val="20"/>
          <w:szCs w:val="20"/>
        </w:rPr>
        <w:t xml:space="preserve">Na hipótese do subitem acima, </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Contratad</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6F2A28EE" w14:textId="0CF38084" w:rsidR="00AB4F7D" w:rsidRPr="00DD0DAF" w:rsidRDefault="00AB4F7D" w:rsidP="000F22F8">
      <w:pPr>
        <w:pStyle w:val="PargrafodaLista"/>
        <w:numPr>
          <w:ilvl w:val="1"/>
          <w:numId w:val="9"/>
        </w:numPr>
        <w:spacing w:after="0" w:line="276" w:lineRule="auto"/>
        <w:ind w:left="567"/>
        <w:jc w:val="both"/>
        <w:rPr>
          <w:rFonts w:ascii="Arial" w:hAnsi="Arial" w:cs="Arial"/>
          <w:bCs/>
          <w:i/>
          <w:iCs/>
          <w:color w:val="FF0000"/>
          <w:sz w:val="20"/>
          <w:szCs w:val="20"/>
        </w:rPr>
      </w:pPr>
      <w:r w:rsidRPr="00DD0DAF">
        <w:rPr>
          <w:rFonts w:ascii="Arial" w:hAnsi="Arial" w:cs="Arial"/>
          <w:bCs/>
          <w:i/>
          <w:iCs/>
          <w:color w:val="FF0000"/>
          <w:sz w:val="20"/>
          <w:szCs w:val="20"/>
        </w:rPr>
        <w:t>Decorrido o prazo para reparos e substituições sem o atendimento da solicitação do Contratante ou a apresentação de justificativas pel</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Contratad</w:t>
      </w:r>
      <w:r w:rsidR="00B706E4">
        <w:rPr>
          <w:rFonts w:ascii="Arial" w:hAnsi="Arial" w:cs="Arial"/>
          <w:bCs/>
          <w:i/>
          <w:iCs/>
          <w:color w:val="FF0000"/>
          <w:sz w:val="20"/>
          <w:szCs w:val="20"/>
        </w:rPr>
        <w:t>o</w:t>
      </w:r>
      <w:r w:rsidRPr="00DD0DAF">
        <w:rPr>
          <w:rFonts w:ascii="Arial" w:hAnsi="Arial" w:cs="Arial"/>
          <w:bCs/>
          <w:i/>
          <w:iCs/>
          <w:color w:val="FF0000"/>
          <w:sz w:val="20"/>
          <w:szCs w:val="20"/>
        </w:rPr>
        <w:t>, fica o Contratante autorizado a contratar empresa diversa para executar os reparos, ajustes ou a substituição do bem ou de seus componentes, bem como a exigir d</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Contratad</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o reembolso pelos custos respectivos, sem que tal fato acarrete a perda da garantia dos equipamentos. </w:t>
      </w:r>
    </w:p>
    <w:p w14:paraId="3F71337D" w14:textId="33CBB528" w:rsidR="00AB4F7D" w:rsidRPr="00DD0DAF" w:rsidRDefault="00AB4F7D" w:rsidP="000F22F8">
      <w:pPr>
        <w:pStyle w:val="PargrafodaLista"/>
        <w:numPr>
          <w:ilvl w:val="1"/>
          <w:numId w:val="9"/>
        </w:numPr>
        <w:spacing w:after="0" w:line="276" w:lineRule="auto"/>
        <w:ind w:left="567"/>
        <w:jc w:val="both"/>
        <w:rPr>
          <w:rFonts w:ascii="Arial" w:hAnsi="Arial" w:cs="Arial"/>
          <w:bCs/>
          <w:i/>
          <w:iCs/>
          <w:color w:val="FF0000"/>
          <w:sz w:val="20"/>
          <w:szCs w:val="20"/>
        </w:rPr>
      </w:pPr>
      <w:r w:rsidRPr="00DD0DAF">
        <w:rPr>
          <w:rFonts w:ascii="Arial" w:hAnsi="Arial" w:cs="Arial"/>
          <w:bCs/>
          <w:i/>
          <w:iCs/>
          <w:color w:val="FF0000"/>
          <w:sz w:val="20"/>
          <w:szCs w:val="20"/>
        </w:rPr>
        <w:t>O custo referente ao transporte dos equipamentos cobertos pela garantia será de responsabilidade d</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Contratad</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w:t>
      </w:r>
    </w:p>
    <w:p w14:paraId="74D11427" w14:textId="77777777" w:rsidR="00AB4F7D" w:rsidRPr="00DD0DAF" w:rsidRDefault="00AB4F7D" w:rsidP="00954FD6">
      <w:pPr>
        <w:pStyle w:val="PargrafodaLista"/>
        <w:numPr>
          <w:ilvl w:val="1"/>
          <w:numId w:val="9"/>
        </w:numPr>
        <w:spacing w:after="0" w:line="276" w:lineRule="auto"/>
        <w:ind w:left="567"/>
        <w:jc w:val="both"/>
        <w:rPr>
          <w:rFonts w:ascii="Arial" w:hAnsi="Arial" w:cs="Arial"/>
          <w:color w:val="FF0000"/>
          <w:sz w:val="20"/>
          <w:szCs w:val="20"/>
        </w:rPr>
      </w:pPr>
      <w:r w:rsidRPr="00DD0DAF">
        <w:rPr>
          <w:rFonts w:ascii="Arial" w:hAnsi="Arial" w:cs="Arial"/>
          <w:bCs/>
          <w:i/>
          <w:iCs/>
          <w:color w:val="FF0000"/>
          <w:sz w:val="20"/>
          <w:szCs w:val="20"/>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78E35D16" w14:textId="56A828D2" w:rsidR="004D5AC5" w:rsidRPr="00B35C2D" w:rsidRDefault="00AB4F7D" w:rsidP="00B35C2D">
      <w:pPr>
        <w:pStyle w:val="Citao"/>
        <w:pBdr>
          <w:bottom w:val="single" w:sz="4" w:space="0" w:color="1F497D"/>
        </w:pBdr>
        <w:spacing w:before="0" w:line="276" w:lineRule="auto"/>
        <w:rPr>
          <w:rFonts w:cs="Arial"/>
          <w:szCs w:val="20"/>
        </w:rPr>
      </w:pPr>
      <w:r w:rsidRPr="00DD0DAF">
        <w:rPr>
          <w:rFonts w:cs="Arial"/>
          <w:b/>
          <w:bCs/>
          <w:szCs w:val="20"/>
        </w:rPr>
        <w:t>Nota Explicativa:</w:t>
      </w:r>
      <w:r w:rsidRPr="00DD0DAF">
        <w:rPr>
          <w:rFonts w:cs="Arial"/>
          <w:szCs w:val="20"/>
        </w:rPr>
        <w:t xml:space="preserve"> Desde que fundamentado em estudo técnico preliminar, a Administração poderá exigir que os serviços de manutenção e assistência técnica sejam prestados mediante deslocamento de técnico ou disponibilizados em unidade de prestação de serviços localizada em distância compatível com suas necessidades. (Art. 40, §4º, Lei n</w:t>
      </w:r>
      <w:r w:rsidR="00F87307">
        <w:rPr>
          <w:rFonts w:cs="Arial"/>
          <w:szCs w:val="20"/>
        </w:rPr>
        <w:t>º</w:t>
      </w:r>
      <w:r w:rsidRPr="00DD0DAF">
        <w:rPr>
          <w:rFonts w:cs="Arial"/>
          <w:szCs w:val="20"/>
        </w:rPr>
        <w:t xml:space="preserve"> 14.133/2021)</w:t>
      </w:r>
      <w:r w:rsidR="00B35C2D">
        <w:rPr>
          <w:rFonts w:cs="Arial"/>
          <w:szCs w:val="20"/>
        </w:rPr>
        <w:t>.</w:t>
      </w:r>
    </w:p>
    <w:p w14:paraId="050A6A31" w14:textId="77777777" w:rsidR="004D5AC5" w:rsidRPr="004D5AC5" w:rsidRDefault="004D5AC5" w:rsidP="004D5AC5"/>
    <w:p w14:paraId="2636190F" w14:textId="754FE20F" w:rsidR="00FF4094" w:rsidRPr="00DD0DAF" w:rsidRDefault="00367FA6" w:rsidP="00954FD6">
      <w:pPr>
        <w:pStyle w:val="Nivel1"/>
        <w:spacing w:before="0" w:after="0"/>
        <w:rPr>
          <w:sz w:val="20"/>
          <w:szCs w:val="20"/>
        </w:rPr>
      </w:pPr>
      <w:r w:rsidRPr="00DD0DAF">
        <w:rPr>
          <w:sz w:val="20"/>
          <w:szCs w:val="20"/>
        </w:rPr>
        <w:t>MODELO DE GESTÃO DO CONTRATO</w:t>
      </w:r>
      <w:r w:rsidR="005F67A2">
        <w:rPr>
          <w:sz w:val="20"/>
          <w:szCs w:val="20"/>
        </w:rPr>
        <w:t xml:space="preserve"> (art. 6º, XXIII, alínea “f”</w:t>
      </w:r>
      <w:r w:rsidR="00F87307">
        <w:rPr>
          <w:sz w:val="20"/>
          <w:szCs w:val="20"/>
        </w:rPr>
        <w:t>,</w:t>
      </w:r>
      <w:r w:rsidR="005F67A2">
        <w:rPr>
          <w:sz w:val="20"/>
          <w:szCs w:val="20"/>
        </w:rPr>
        <w:t xml:space="preserve"> da Lei nº 14.133/21)</w:t>
      </w:r>
    </w:p>
    <w:p w14:paraId="5E66BB1F" w14:textId="77777777" w:rsidR="00C63B9B" w:rsidRDefault="00C63B9B" w:rsidP="00C63B9B">
      <w:pPr>
        <w:pStyle w:val="Nivel2"/>
        <w:spacing w:before="0" w:after="0"/>
        <w:rPr>
          <w:color w:val="auto"/>
          <w:sz w:val="20"/>
          <w:szCs w:val="20"/>
        </w:rPr>
      </w:pPr>
    </w:p>
    <w:p w14:paraId="046C1C3C" w14:textId="3E8A658E" w:rsidR="00FF4094" w:rsidRPr="00DD0DAF" w:rsidRDefault="00FF4094" w:rsidP="00B706E4">
      <w:pPr>
        <w:pStyle w:val="Nivel2"/>
        <w:numPr>
          <w:ilvl w:val="1"/>
          <w:numId w:val="40"/>
        </w:numPr>
        <w:spacing w:before="0" w:after="0"/>
        <w:ind w:left="0" w:firstLine="0"/>
        <w:rPr>
          <w:color w:val="auto"/>
          <w:sz w:val="20"/>
          <w:szCs w:val="20"/>
        </w:rPr>
      </w:pPr>
      <w:r w:rsidRPr="00DD0DAF">
        <w:rPr>
          <w:color w:val="auto"/>
          <w:sz w:val="20"/>
          <w:szCs w:val="20"/>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B508AE">
        <w:rPr>
          <w:i/>
          <w:iCs/>
          <w:color w:val="auto"/>
          <w:sz w:val="20"/>
          <w:szCs w:val="20"/>
        </w:rPr>
        <w:t>caput</w:t>
      </w:r>
      <w:r w:rsidRPr="00DD0DAF">
        <w:rPr>
          <w:color w:val="auto"/>
          <w:sz w:val="20"/>
          <w:szCs w:val="20"/>
        </w:rPr>
        <w:t>).</w:t>
      </w:r>
    </w:p>
    <w:p w14:paraId="4283DDB9" w14:textId="77777777" w:rsidR="00FF4094" w:rsidRPr="00DD0DAF" w:rsidRDefault="00FF4094" w:rsidP="00954FD6">
      <w:pPr>
        <w:pStyle w:val="Nivel2"/>
        <w:numPr>
          <w:ilvl w:val="1"/>
          <w:numId w:val="2"/>
        </w:numPr>
        <w:spacing w:before="0" w:after="0"/>
        <w:ind w:left="0" w:firstLine="0"/>
        <w:rPr>
          <w:color w:val="auto"/>
          <w:sz w:val="20"/>
          <w:szCs w:val="20"/>
        </w:rPr>
      </w:pPr>
      <w:bookmarkStart w:id="3" w:name="art115§1"/>
      <w:bookmarkStart w:id="4" w:name="art115§5"/>
      <w:bookmarkEnd w:id="3"/>
      <w:bookmarkEnd w:id="4"/>
      <w:r w:rsidRPr="00DD0DAF">
        <w:rPr>
          <w:color w:val="auto"/>
          <w:sz w:val="20"/>
          <w:szCs w:val="20"/>
        </w:rPr>
        <w:t>Em caso de impedimento, ordem de paralisação ou suspensão do contrato, o cronograma de execução será prorrogado automaticamente pelo tempo correspondente, anotadas tais circunstâncias mediante simples apostila (Lei nº 14.133/2021, art. 115, §5º).</w:t>
      </w:r>
    </w:p>
    <w:p w14:paraId="641B1F2F" w14:textId="6662E375" w:rsidR="00FF4094" w:rsidRPr="00DD0DAF" w:rsidRDefault="00FF4094" w:rsidP="00954FD6">
      <w:pPr>
        <w:pStyle w:val="Nivel2"/>
        <w:numPr>
          <w:ilvl w:val="1"/>
          <w:numId w:val="2"/>
        </w:numPr>
        <w:spacing w:before="0" w:after="0"/>
        <w:ind w:left="0" w:firstLine="0"/>
        <w:rPr>
          <w:color w:val="auto"/>
          <w:sz w:val="20"/>
          <w:szCs w:val="20"/>
        </w:rPr>
      </w:pPr>
      <w:bookmarkStart w:id="5" w:name="art116"/>
      <w:bookmarkEnd w:id="5"/>
      <w:r w:rsidRPr="00DD0DAF">
        <w:rPr>
          <w:color w:val="auto"/>
          <w:sz w:val="20"/>
          <w:szCs w:val="20"/>
        </w:rPr>
        <w:t>A execução do contrato deverá ser acompanhada e fiscalizada pelo(s) fiscal(</w:t>
      </w:r>
      <w:proofErr w:type="spellStart"/>
      <w:r w:rsidRPr="00DD0DAF">
        <w:rPr>
          <w:color w:val="auto"/>
          <w:sz w:val="20"/>
          <w:szCs w:val="20"/>
        </w:rPr>
        <w:t>is</w:t>
      </w:r>
      <w:proofErr w:type="spellEnd"/>
      <w:r w:rsidRPr="00DD0DAF">
        <w:rPr>
          <w:color w:val="auto"/>
          <w:sz w:val="20"/>
          <w:szCs w:val="20"/>
        </w:rPr>
        <w:t xml:space="preserve">) do contrato, ou pelos respectivos substitutos (Lei nº 14.133/2021, art. 117, </w:t>
      </w:r>
      <w:r w:rsidRPr="00DD0DAF">
        <w:rPr>
          <w:i/>
          <w:iCs/>
          <w:color w:val="auto"/>
          <w:sz w:val="20"/>
          <w:szCs w:val="20"/>
        </w:rPr>
        <w:t>caput</w:t>
      </w:r>
      <w:r w:rsidRPr="00DD0DAF">
        <w:rPr>
          <w:color w:val="auto"/>
          <w:sz w:val="20"/>
          <w:szCs w:val="20"/>
        </w:rPr>
        <w:t>).</w:t>
      </w:r>
    </w:p>
    <w:p w14:paraId="240C6A03" w14:textId="08B59E32" w:rsidR="004D5AC5" w:rsidRDefault="00FF4094" w:rsidP="00C63B9B">
      <w:pPr>
        <w:pStyle w:val="Citao"/>
        <w:spacing w:before="0" w:line="276" w:lineRule="auto"/>
      </w:pPr>
      <w:r w:rsidRPr="00DD0DAF">
        <w:rPr>
          <w:rFonts w:cs="Arial"/>
          <w:b/>
          <w:bCs/>
          <w:color w:val="auto"/>
          <w:szCs w:val="20"/>
        </w:rPr>
        <w:t>Nota explicativa:</w:t>
      </w:r>
      <w:r w:rsidRPr="00DD0DAF">
        <w:rPr>
          <w:rFonts w:cs="Arial"/>
          <w:color w:val="auto"/>
          <w:szCs w:val="20"/>
        </w:rPr>
        <w:t xml:space="preserve"> Os fiscais do contrato serão designados autoridade máxima do órgão ou da entidade, ou a quem as normas de organização administrativa indicarem, na forma do art. 7º da Lei nº 14.133, de 2021, devendo a Administração instruir os autos com as publicações dos atos de designação dos agentes públicos para o exercício dessas funções.</w:t>
      </w:r>
      <w:bookmarkStart w:id="6" w:name="art117§1"/>
      <w:bookmarkEnd w:id="6"/>
    </w:p>
    <w:p w14:paraId="25EE87FE" w14:textId="7B987D50" w:rsidR="00FF4094" w:rsidRPr="00DD0DAF" w:rsidRDefault="00FF4094" w:rsidP="00954FD6">
      <w:pPr>
        <w:pStyle w:val="Nivel3"/>
        <w:numPr>
          <w:ilvl w:val="2"/>
          <w:numId w:val="2"/>
        </w:numPr>
        <w:spacing w:before="0" w:after="0"/>
        <w:ind w:left="425" w:firstLine="0"/>
      </w:pPr>
      <w:r w:rsidRPr="00DD0DAF">
        <w:t>O fiscal do contrato anotará em registro próprio todas as ocorrências relacionadas à execução do contrato, determinando o que for necessário para a regularização das faltas ou dos defeitos observados (Lei nº 14.133/2021, art. 117, §1º).</w:t>
      </w:r>
    </w:p>
    <w:p w14:paraId="4AE3D8F0" w14:textId="77777777" w:rsidR="00FF4094" w:rsidRPr="00DD0DAF" w:rsidRDefault="00FF4094" w:rsidP="00954FD6">
      <w:pPr>
        <w:pStyle w:val="Nivel3"/>
        <w:numPr>
          <w:ilvl w:val="2"/>
          <w:numId w:val="2"/>
        </w:numPr>
        <w:spacing w:before="0" w:after="0"/>
        <w:ind w:left="425" w:firstLine="0"/>
      </w:pPr>
      <w:bookmarkStart w:id="7" w:name="art117§2"/>
      <w:bookmarkEnd w:id="7"/>
      <w:r w:rsidRPr="00DD0DAF">
        <w:t>O fiscal do contrato informará a seus superiores, em tempo hábil para a adoção das medidas convenientes, a situação que demandar decisão ou providência que ultrapasse sua competência (Lei nº 14.133/2021, art. 117, §2º).</w:t>
      </w:r>
    </w:p>
    <w:p w14:paraId="22065BD6" w14:textId="77777777" w:rsidR="00FF4094" w:rsidRPr="00DD0DAF" w:rsidRDefault="00FF4094" w:rsidP="00954FD6">
      <w:pPr>
        <w:pStyle w:val="Nivel2"/>
        <w:numPr>
          <w:ilvl w:val="1"/>
          <w:numId w:val="2"/>
        </w:numPr>
        <w:spacing w:before="0" w:after="0"/>
        <w:ind w:left="0" w:firstLine="0"/>
        <w:rPr>
          <w:color w:val="auto"/>
          <w:sz w:val="20"/>
          <w:szCs w:val="20"/>
        </w:rPr>
      </w:pPr>
      <w:r w:rsidRPr="00DD0DAF">
        <w:rPr>
          <w:color w:val="auto"/>
          <w:sz w:val="20"/>
          <w:szCs w:val="20"/>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68FDE2C0" w14:textId="77777777" w:rsidR="00FF4094" w:rsidRPr="00DD0DAF" w:rsidRDefault="00FF4094" w:rsidP="00954FD6">
      <w:pPr>
        <w:pStyle w:val="Nivel2"/>
        <w:numPr>
          <w:ilvl w:val="1"/>
          <w:numId w:val="2"/>
        </w:numPr>
        <w:spacing w:before="0" w:after="0"/>
        <w:ind w:left="0" w:firstLine="0"/>
        <w:rPr>
          <w:color w:val="auto"/>
          <w:sz w:val="20"/>
          <w:szCs w:val="20"/>
        </w:rPr>
      </w:pPr>
      <w:bookmarkStart w:id="8" w:name="art120"/>
      <w:bookmarkEnd w:id="8"/>
      <w:r w:rsidRPr="00DD0DAF">
        <w:rPr>
          <w:color w:val="auto"/>
          <w:sz w:val="20"/>
          <w:szCs w:val="20"/>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6EF0E0ED" w14:textId="77777777" w:rsidR="00FF4094" w:rsidRPr="00DD0DAF" w:rsidRDefault="00FF4094" w:rsidP="00954FD6">
      <w:pPr>
        <w:pStyle w:val="Nivel2"/>
        <w:numPr>
          <w:ilvl w:val="1"/>
          <w:numId w:val="2"/>
        </w:numPr>
        <w:spacing w:before="0" w:after="0"/>
        <w:ind w:left="0" w:firstLine="0"/>
        <w:rPr>
          <w:color w:val="auto"/>
          <w:sz w:val="20"/>
          <w:szCs w:val="20"/>
        </w:rPr>
      </w:pPr>
      <w:bookmarkStart w:id="9" w:name="art121"/>
      <w:bookmarkEnd w:id="9"/>
      <w:r w:rsidRPr="00DD0DAF">
        <w:rPr>
          <w:color w:val="auto"/>
          <w:sz w:val="20"/>
          <w:szCs w:val="20"/>
        </w:rPr>
        <w:lastRenderedPageBreak/>
        <w:t xml:space="preserve">Somente o contratado será responsável pelos encargos trabalhistas, previdenciários, fiscais e comerciais resultantes da execução do contrato (Lei nº 14.133/2021, art. 121, </w:t>
      </w:r>
      <w:r w:rsidRPr="00DD0DAF">
        <w:rPr>
          <w:i/>
          <w:iCs/>
          <w:color w:val="auto"/>
          <w:sz w:val="20"/>
          <w:szCs w:val="20"/>
        </w:rPr>
        <w:t>caput</w:t>
      </w:r>
      <w:r w:rsidRPr="00DD0DAF">
        <w:rPr>
          <w:color w:val="auto"/>
          <w:sz w:val="20"/>
          <w:szCs w:val="20"/>
        </w:rPr>
        <w:t>).</w:t>
      </w:r>
    </w:p>
    <w:p w14:paraId="29F1C3A2" w14:textId="77777777" w:rsidR="00FF4094" w:rsidRPr="00DD0DAF" w:rsidRDefault="00FF4094" w:rsidP="00954FD6">
      <w:pPr>
        <w:pStyle w:val="Nivel3"/>
        <w:numPr>
          <w:ilvl w:val="2"/>
          <w:numId w:val="2"/>
        </w:numPr>
        <w:spacing w:before="0" w:after="0"/>
        <w:ind w:left="425" w:firstLine="0"/>
      </w:pPr>
      <w:bookmarkStart w:id="10" w:name="art121§1"/>
      <w:bookmarkEnd w:id="10"/>
      <w:r w:rsidRPr="00DD0DAF">
        <w:t>A inadimplência do contratado em relação aos encargos trabalhistas, fiscais e comerciais não transferirá à Administração a responsabilidade pelo seu pagamento e não poderá onerar o objeto do contrato (Lei nº 14.133/2021, art. 121, §1º).</w:t>
      </w:r>
    </w:p>
    <w:p w14:paraId="3A07AA97" w14:textId="77777777" w:rsidR="00FF4094" w:rsidRPr="00DD0DAF" w:rsidRDefault="00FF4094" w:rsidP="00954FD6">
      <w:pPr>
        <w:pStyle w:val="Nivel2"/>
        <w:numPr>
          <w:ilvl w:val="1"/>
          <w:numId w:val="2"/>
        </w:numPr>
        <w:spacing w:before="0" w:after="0"/>
        <w:ind w:left="0" w:firstLine="0"/>
        <w:rPr>
          <w:sz w:val="20"/>
          <w:szCs w:val="20"/>
        </w:rPr>
      </w:pPr>
      <w:bookmarkStart w:id="11" w:name="art122"/>
      <w:bookmarkStart w:id="12" w:name="art122§1"/>
      <w:bookmarkStart w:id="13" w:name="art122§2"/>
      <w:bookmarkStart w:id="14" w:name="art122§3"/>
      <w:bookmarkStart w:id="15" w:name="art123"/>
      <w:bookmarkEnd w:id="11"/>
      <w:bookmarkEnd w:id="12"/>
      <w:bookmarkEnd w:id="13"/>
      <w:bookmarkEnd w:id="14"/>
      <w:bookmarkEnd w:id="15"/>
      <w:r w:rsidRPr="00DD0DAF">
        <w:rPr>
          <w:sz w:val="20"/>
          <w:szCs w:val="20"/>
        </w:rPr>
        <w:t>As comunicações entre o órgão ou entidade e a contratada devem ser realizadas por escrito sempre que o ato exigir tal formalidade, admitindo-se, excepcionalmente, o uso de mensagem eletrônica para esse fim (IN 5/2017, art. 44, §2º).</w:t>
      </w:r>
    </w:p>
    <w:p w14:paraId="53282FE2" w14:textId="77777777" w:rsidR="00FF4094" w:rsidRPr="00DD0DAF" w:rsidRDefault="00FF4094" w:rsidP="00954FD6">
      <w:pPr>
        <w:pStyle w:val="Nivel2"/>
        <w:numPr>
          <w:ilvl w:val="1"/>
          <w:numId w:val="2"/>
        </w:numPr>
        <w:spacing w:before="0" w:after="0"/>
        <w:ind w:left="0" w:firstLine="0"/>
        <w:rPr>
          <w:sz w:val="20"/>
          <w:szCs w:val="20"/>
        </w:rPr>
      </w:pPr>
      <w:r w:rsidRPr="00DD0DAF">
        <w:rPr>
          <w:sz w:val="20"/>
          <w:szCs w:val="20"/>
        </w:rPr>
        <w:t>O órgão ou entidade poderá convocar representante da empresa para adoção de providências que devam ser cumpridas de imediato (IN 5/2017, art. 44, 31º).</w:t>
      </w:r>
    </w:p>
    <w:p w14:paraId="47C1C073" w14:textId="0DDF5C55" w:rsidR="00FF4094" w:rsidRPr="00DD0DAF" w:rsidRDefault="00FF4094" w:rsidP="00954FD6">
      <w:pPr>
        <w:pStyle w:val="Nivel2"/>
        <w:numPr>
          <w:ilvl w:val="1"/>
          <w:numId w:val="2"/>
        </w:numPr>
        <w:spacing w:before="0" w:after="0"/>
        <w:ind w:left="0" w:firstLine="0"/>
        <w:rPr>
          <w:i/>
          <w:iCs/>
          <w:color w:val="FF0000"/>
          <w:sz w:val="20"/>
          <w:szCs w:val="20"/>
        </w:rPr>
      </w:pPr>
      <w:r w:rsidRPr="00DD0DAF">
        <w:rPr>
          <w:i/>
          <w:iCs/>
          <w:color w:val="FF0000"/>
          <w:sz w:val="20"/>
          <w:szCs w:val="20"/>
        </w:rPr>
        <w:t>Após a assinatura do contrato ou instrumento equivalente</w:t>
      </w:r>
      <w:r w:rsidRPr="00DD0DAF">
        <w:rPr>
          <w:i/>
          <w:iCs/>
          <w:strike/>
          <w:color w:val="FF0000"/>
          <w:sz w:val="20"/>
          <w:szCs w:val="20"/>
        </w:rPr>
        <w:t>,</w:t>
      </w:r>
      <w:r w:rsidRPr="00DD0DAF">
        <w:rPr>
          <w:i/>
          <w:iCs/>
          <w:color w:val="FF0000"/>
          <w:sz w:val="20"/>
          <w:szCs w:val="20"/>
        </w:rPr>
        <w:t xml:space="preserve"> o órgão ou entidade convocará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(IN 5/2017, art. 44, 31º).</w:t>
      </w:r>
    </w:p>
    <w:p w14:paraId="6F00E353" w14:textId="3A829492" w:rsidR="00FF4094" w:rsidRPr="00DD0DAF" w:rsidRDefault="00FF4094" w:rsidP="00954FD6">
      <w:pPr>
        <w:pStyle w:val="Nivel2"/>
        <w:numPr>
          <w:ilvl w:val="1"/>
          <w:numId w:val="2"/>
        </w:numPr>
        <w:spacing w:before="0" w:after="0"/>
        <w:ind w:left="0" w:firstLine="0"/>
        <w:rPr>
          <w:sz w:val="20"/>
          <w:szCs w:val="20"/>
        </w:rPr>
      </w:pPr>
      <w:r w:rsidRPr="00DD0DAF">
        <w:rPr>
          <w:sz w:val="20"/>
          <w:szCs w:val="20"/>
        </w:rPr>
        <w:t>Antes do pagamento da nota fiscal ou da fatura, deverá ser consultada a situação da empresa junto ao SICAF</w:t>
      </w:r>
      <w:r w:rsidR="00C63B9B">
        <w:rPr>
          <w:sz w:val="20"/>
          <w:szCs w:val="20"/>
        </w:rPr>
        <w:t>.</w:t>
      </w:r>
    </w:p>
    <w:p w14:paraId="534285A7" w14:textId="5D6BE42F" w:rsidR="00ED4D94" w:rsidRDefault="00FF4094" w:rsidP="00954FD6">
      <w:pPr>
        <w:pStyle w:val="Nivel2"/>
        <w:numPr>
          <w:ilvl w:val="1"/>
          <w:numId w:val="2"/>
        </w:numPr>
        <w:spacing w:before="0" w:after="0"/>
        <w:ind w:left="0" w:firstLine="0"/>
        <w:rPr>
          <w:sz w:val="20"/>
          <w:szCs w:val="20"/>
        </w:rPr>
      </w:pPr>
      <w:r w:rsidRPr="00A019A6">
        <w:rPr>
          <w:sz w:val="20"/>
          <w:szCs w:val="20"/>
        </w:rPr>
        <w:t>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0F1DC714" w14:textId="596D44FA" w:rsidR="00F51D67" w:rsidRPr="00B706E4" w:rsidRDefault="00F51D67" w:rsidP="00954FD6">
      <w:pPr>
        <w:pStyle w:val="Nivel2"/>
        <w:numPr>
          <w:ilvl w:val="1"/>
          <w:numId w:val="2"/>
        </w:numPr>
        <w:spacing w:before="0" w:after="0"/>
        <w:ind w:left="0" w:firstLine="0"/>
        <w:rPr>
          <w:color w:val="auto"/>
          <w:sz w:val="20"/>
          <w:szCs w:val="20"/>
        </w:rPr>
      </w:pPr>
      <w:r w:rsidRPr="00B706E4">
        <w:rPr>
          <w:color w:val="auto"/>
          <w:sz w:val="20"/>
          <w:szCs w:val="20"/>
        </w:rPr>
        <w:t>Além do disposto acima, a fiscalização contratual obedecerá às seguintes rotinas:</w:t>
      </w:r>
    </w:p>
    <w:p w14:paraId="2031A6E6" w14:textId="215567A9" w:rsidR="00B579E9" w:rsidRPr="0096081B" w:rsidRDefault="00F51D67" w:rsidP="00B706E4">
      <w:pPr>
        <w:pStyle w:val="Nivel2"/>
        <w:numPr>
          <w:ilvl w:val="2"/>
          <w:numId w:val="2"/>
        </w:numPr>
        <w:spacing w:before="0" w:after="0"/>
        <w:rPr>
          <w:i/>
          <w:iCs/>
          <w:color w:val="FF0000"/>
          <w:sz w:val="20"/>
          <w:szCs w:val="20"/>
        </w:rPr>
      </w:pPr>
      <w:r w:rsidRPr="0096081B">
        <w:rPr>
          <w:i/>
          <w:iCs/>
          <w:color w:val="FF0000"/>
          <w:sz w:val="20"/>
          <w:szCs w:val="20"/>
        </w:rPr>
        <w:t>(...)</w:t>
      </w:r>
    </w:p>
    <w:p w14:paraId="7C1D5F7C" w14:textId="77777777" w:rsidR="00E26D37" w:rsidRPr="00E26D37" w:rsidRDefault="00E26D37" w:rsidP="00E26D37">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rPr>
          <w:rFonts w:ascii="Arial" w:eastAsia="Calibri" w:hAnsi="Arial" w:cs="Arial"/>
          <w:i/>
          <w:iCs/>
          <w:color w:val="000000"/>
          <w:sz w:val="20"/>
          <w:szCs w:val="20"/>
          <w:lang w:eastAsia="zh-CN"/>
        </w:rPr>
      </w:pPr>
      <w:r w:rsidRPr="00E26D37">
        <w:rPr>
          <w:rFonts w:ascii="Arial" w:eastAsia="Calibri" w:hAnsi="Arial" w:cs="Arial"/>
          <w:b/>
          <w:bCs/>
          <w:i/>
          <w:iCs/>
          <w:color w:val="000000"/>
          <w:sz w:val="20"/>
          <w:szCs w:val="20"/>
          <w:lang w:eastAsia="zh-CN"/>
        </w:rPr>
        <w:t>Nota Explicativa:</w:t>
      </w:r>
      <w:r w:rsidRPr="00E26D37">
        <w:rPr>
          <w:rFonts w:ascii="Arial" w:eastAsia="Calibri" w:hAnsi="Arial" w:cs="Arial"/>
          <w:i/>
          <w:iCs/>
          <w:color w:val="000000"/>
          <w:sz w:val="20"/>
          <w:szCs w:val="20"/>
          <w:lang w:eastAsia="zh-CN"/>
        </w:rPr>
        <w:t xml:space="preserve"> Inserir o subitem acima se for o caso para inclusão de rotinas de fiscalização específicas para atender às peculiaridades do objeto contratado.</w:t>
      </w:r>
    </w:p>
    <w:p w14:paraId="263441D6" w14:textId="77777777" w:rsidR="00E26D37" w:rsidRPr="00E26D37" w:rsidRDefault="00E26D37" w:rsidP="00E26D37"/>
    <w:p w14:paraId="2BDC8060" w14:textId="642B9DA3" w:rsidR="00B579E9" w:rsidRPr="005130E4"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r w:rsidRPr="008B4528">
        <w:rPr>
          <w:rFonts w:ascii="Arial" w:hAnsi="Arial" w:cs="Arial"/>
          <w:b/>
          <w:bCs/>
          <w:i/>
          <w:iCs/>
          <w:color w:val="000000"/>
          <w:sz w:val="20"/>
          <w:szCs w:val="20"/>
        </w:rPr>
        <w:t xml:space="preserve">Nota Explicativa: </w:t>
      </w:r>
      <w:r w:rsidRPr="008B4528">
        <w:rPr>
          <w:rFonts w:ascii="Arial" w:hAnsi="Arial" w:cs="Arial"/>
          <w:bCs/>
          <w:i/>
          <w:iCs/>
          <w:color w:val="000000"/>
          <w:sz w:val="20"/>
          <w:szCs w:val="20"/>
        </w:rPr>
        <w:t xml:space="preserve">A Administração deverá optar por </w:t>
      </w:r>
      <w:r w:rsidRPr="008B4528">
        <w:rPr>
          <w:rFonts w:ascii="Arial" w:hAnsi="Arial" w:cs="Arial"/>
          <w:b/>
          <w:bCs/>
          <w:i/>
          <w:iCs/>
          <w:color w:val="000000"/>
          <w:sz w:val="20"/>
          <w:szCs w:val="20"/>
        </w:rPr>
        <w:t xml:space="preserve">apenas uma </w:t>
      </w:r>
      <w:r w:rsidRPr="008B4528">
        <w:rPr>
          <w:rFonts w:ascii="Arial" w:hAnsi="Arial" w:cs="Arial"/>
          <w:bCs/>
          <w:i/>
          <w:iCs/>
          <w:color w:val="000000"/>
          <w:sz w:val="20"/>
          <w:szCs w:val="20"/>
        </w:rPr>
        <w:t xml:space="preserve">das sugestões de redação descritas neste item do Termo de Referência, relativas à forma e aos critérios de seleção do fornecedor, quais sejam: 1) a primeira opção, adiante, caso se trate de contratação direta, por dispensa de licitação, realizada no âmbito do Sistema de Dispensa Eletrônica estabelecido na Instrução Normativa SEGES/ME nº 67, de 8 de julho de 2021; </w:t>
      </w:r>
      <w:r w:rsidRPr="008B4528">
        <w:rPr>
          <w:rFonts w:ascii="Arial" w:hAnsi="Arial" w:cs="Arial"/>
          <w:b/>
          <w:bCs/>
          <w:i/>
          <w:iCs/>
          <w:color w:val="000000"/>
          <w:sz w:val="20"/>
          <w:szCs w:val="20"/>
        </w:rPr>
        <w:t>OU, ALTERNATIVAMENTE</w:t>
      </w:r>
      <w:r w:rsidRPr="008B4528">
        <w:rPr>
          <w:rFonts w:ascii="Arial" w:hAnsi="Arial" w:cs="Arial"/>
          <w:bCs/>
          <w:i/>
          <w:iCs/>
          <w:color w:val="000000"/>
          <w:sz w:val="20"/>
          <w:szCs w:val="20"/>
        </w:rPr>
        <w:t xml:space="preserve">, 2) a segunda opção, </w:t>
      </w:r>
      <w:r w:rsidR="00830457">
        <w:rPr>
          <w:rFonts w:ascii="Arial" w:hAnsi="Arial" w:cs="Arial"/>
          <w:bCs/>
          <w:i/>
          <w:iCs/>
          <w:color w:val="000000"/>
          <w:sz w:val="20"/>
          <w:szCs w:val="20"/>
        </w:rPr>
        <w:t xml:space="preserve">que está bem mais adiante, </w:t>
      </w:r>
      <w:r w:rsidRPr="008B4528">
        <w:rPr>
          <w:rFonts w:ascii="Arial" w:hAnsi="Arial" w:cs="Arial"/>
          <w:bCs/>
          <w:i/>
          <w:iCs/>
          <w:color w:val="000000"/>
          <w:sz w:val="20"/>
          <w:szCs w:val="20"/>
        </w:rPr>
        <w:t>caso se trate de contratação direta, por dispensa ou inexigibilidade de licitação, realizadas sem a utilização do mencionado Sistema de Dispensa Eletrônica.</w:t>
      </w:r>
    </w:p>
    <w:p w14:paraId="4535ACE7" w14:textId="77777777" w:rsidR="00B579E9" w:rsidRDefault="00B579E9" w:rsidP="00B579E9">
      <w:pPr>
        <w:pStyle w:val="Nivel1"/>
        <w:numPr>
          <w:ilvl w:val="0"/>
          <w:numId w:val="0"/>
        </w:numPr>
        <w:spacing w:before="0" w:after="0"/>
        <w:ind w:left="360"/>
        <w:rPr>
          <w:sz w:val="20"/>
          <w:szCs w:val="20"/>
        </w:rPr>
      </w:pPr>
    </w:p>
    <w:p w14:paraId="37370571" w14:textId="66FDE904" w:rsidR="00B579E9" w:rsidRPr="00CC7A49" w:rsidRDefault="00B579E9" w:rsidP="00B579E9">
      <w:pPr>
        <w:pStyle w:val="Nivel1"/>
        <w:spacing w:before="0" w:after="0"/>
        <w:rPr>
          <w:i/>
          <w:iCs/>
          <w:sz w:val="20"/>
          <w:szCs w:val="20"/>
        </w:rPr>
      </w:pPr>
      <w:r w:rsidRPr="00CC7A49">
        <w:rPr>
          <w:i/>
          <w:iCs/>
          <w:color w:val="FF0000"/>
          <w:sz w:val="20"/>
          <w:szCs w:val="20"/>
        </w:rPr>
        <w:t>FORMA E CRITÉRIOS DE SELEÇÃO DO FORNECEDOR MEDIANTE O USO DO SISTEMA DE DISPENSA ELETRÔNICA (art. 6º, inciso XXIII, alínea ‘h’, da Lei n</w:t>
      </w:r>
      <w:r w:rsidR="00F87307">
        <w:rPr>
          <w:i/>
          <w:iCs/>
          <w:color w:val="FF0000"/>
          <w:sz w:val="20"/>
          <w:szCs w:val="20"/>
        </w:rPr>
        <w:t>º</w:t>
      </w:r>
      <w:r w:rsidRPr="00CC7A49">
        <w:rPr>
          <w:i/>
          <w:iCs/>
          <w:color w:val="FF0000"/>
          <w:sz w:val="20"/>
          <w:szCs w:val="20"/>
        </w:rPr>
        <w:t xml:space="preserve"> 14.133/2021)</w:t>
      </w:r>
      <w:r w:rsidRPr="00CC7A49">
        <w:rPr>
          <w:i/>
          <w:iCs/>
          <w:sz w:val="20"/>
          <w:szCs w:val="20"/>
        </w:rPr>
        <w:t xml:space="preserve"> </w:t>
      </w:r>
    </w:p>
    <w:p w14:paraId="54D88CA0" w14:textId="77777777" w:rsidR="00B579E9" w:rsidRDefault="00B579E9" w:rsidP="00B579E9"/>
    <w:p w14:paraId="1297C865" w14:textId="35E12C26" w:rsidR="00B579E9" w:rsidRPr="00B62025"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i/>
          <w:iCs/>
          <w:sz w:val="20"/>
          <w:szCs w:val="20"/>
        </w:rPr>
      </w:pPr>
      <w:r w:rsidRPr="00B62025">
        <w:rPr>
          <w:rFonts w:ascii="Arial" w:hAnsi="Arial" w:cs="Arial"/>
          <w:b/>
          <w:bCs/>
          <w:i/>
          <w:iCs/>
          <w:color w:val="000000"/>
          <w:sz w:val="20"/>
          <w:szCs w:val="20"/>
        </w:rPr>
        <w:t>Nota Explicativa:</w:t>
      </w:r>
      <w:r w:rsidRPr="00B62025">
        <w:rPr>
          <w:rFonts w:ascii="Arial" w:hAnsi="Arial" w:cs="Arial"/>
          <w:bCs/>
          <w:i/>
          <w:iCs/>
          <w:color w:val="000000"/>
          <w:sz w:val="20"/>
          <w:szCs w:val="20"/>
        </w:rPr>
        <w:t xml:space="preserve"> Segundo o art. 75, § 3º, da Lei nº 14.133/2021, as contratações diretas de pequeno valor, por dispensa de licitação (art. 75, incisos I e II), devem ser “</w:t>
      </w:r>
      <w:r w:rsidRPr="00B62025">
        <w:rPr>
          <w:rFonts w:ascii="Arial" w:hAnsi="Arial" w:cs="Arial"/>
          <w:b/>
          <w:bCs/>
          <w:i/>
          <w:iCs/>
          <w:sz w:val="20"/>
          <w:szCs w:val="20"/>
        </w:rPr>
        <w:t xml:space="preserve">preferencialmente </w:t>
      </w:r>
      <w:r w:rsidRPr="00B62025">
        <w:rPr>
          <w:rFonts w:ascii="Arial" w:hAnsi="Arial" w:cs="Arial"/>
          <w:i/>
          <w:iCs/>
          <w:sz w:val="20"/>
          <w:szCs w:val="20"/>
        </w:rPr>
        <w:t xml:space="preserve">precedidas de divulgação de aviso em sítio eletrônico oficial, pelo prazo mínimo de 3 (três) dias úteis, com a especificação do objeto pretendido e com a manifestação de interesse da Administração em obter propostas adicionais de eventuais interessados, devendo ser selecionada a proposta mais vantajosa”. </w:t>
      </w:r>
    </w:p>
    <w:p w14:paraId="63EF7E3D" w14:textId="77777777" w:rsidR="00B579E9" w:rsidRPr="00B62025"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i/>
          <w:iCs/>
          <w:sz w:val="20"/>
          <w:szCs w:val="20"/>
        </w:rPr>
      </w:pPr>
    </w:p>
    <w:p w14:paraId="75CAE929" w14:textId="77777777" w:rsidR="00B579E9" w:rsidRPr="00B62025"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r w:rsidRPr="00B62025">
        <w:rPr>
          <w:rFonts w:ascii="Arial" w:hAnsi="Arial" w:cs="Arial"/>
          <w:i/>
          <w:iCs/>
          <w:sz w:val="20"/>
          <w:szCs w:val="20"/>
        </w:rPr>
        <w:t xml:space="preserve">Regulamentando a matéria, a </w:t>
      </w:r>
      <w:r w:rsidRPr="00B62025">
        <w:rPr>
          <w:rFonts w:ascii="Arial" w:hAnsi="Arial" w:cs="Arial"/>
          <w:bCs/>
          <w:i/>
          <w:iCs/>
          <w:color w:val="000000"/>
          <w:sz w:val="20"/>
          <w:szCs w:val="20"/>
        </w:rPr>
        <w:t xml:space="preserve">Instrução Normativa SEGES/ME nº 67, de 8 de julho de 2021, instituiu o Sistema de Dispensa Eletrônica, no âmbito da Administração Pública federal direta, autárquica e fundacional. Em seu art. 4º, a referida Instrução Normativa prevê que os órgãos e entidades </w:t>
      </w:r>
      <w:r w:rsidRPr="00B62025">
        <w:rPr>
          <w:rFonts w:ascii="Arial" w:hAnsi="Arial" w:cs="Arial"/>
          <w:b/>
          <w:i/>
          <w:iCs/>
          <w:color w:val="000000"/>
          <w:sz w:val="20"/>
          <w:szCs w:val="20"/>
        </w:rPr>
        <w:t>adotarão</w:t>
      </w:r>
      <w:r w:rsidRPr="00B62025">
        <w:rPr>
          <w:rFonts w:ascii="Arial" w:hAnsi="Arial" w:cs="Arial"/>
          <w:bCs/>
          <w:i/>
          <w:iCs/>
          <w:color w:val="000000"/>
          <w:sz w:val="20"/>
          <w:szCs w:val="20"/>
        </w:rPr>
        <w:t xml:space="preserve"> a dispensa de licitação, na forma eletrônica, nas seguintes hipóteses:</w:t>
      </w:r>
    </w:p>
    <w:p w14:paraId="045FC588" w14:textId="77777777" w:rsidR="00B579E9" w:rsidRPr="00B62025"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p>
    <w:p w14:paraId="69299ACA" w14:textId="77777777" w:rsidR="00B579E9" w:rsidRPr="00B62025"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r w:rsidRPr="00B62025">
        <w:rPr>
          <w:rFonts w:ascii="Arial" w:hAnsi="Arial" w:cs="Arial"/>
          <w:bCs/>
          <w:i/>
          <w:iCs/>
          <w:color w:val="000000"/>
          <w:sz w:val="20"/>
          <w:szCs w:val="20"/>
        </w:rPr>
        <w:t>i) contratação de obras e serviços de engenharia ou de serviços de manutenção de veículos automotores, no limite do disposto no inciso I do caput do art. 75 da Lei nº 14.133, de 2021;</w:t>
      </w:r>
    </w:p>
    <w:p w14:paraId="7C2433E9" w14:textId="77777777" w:rsidR="00B579E9" w:rsidRPr="00B62025"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proofErr w:type="spellStart"/>
      <w:r w:rsidRPr="00B62025">
        <w:rPr>
          <w:rFonts w:ascii="Arial" w:hAnsi="Arial" w:cs="Arial"/>
          <w:bCs/>
          <w:i/>
          <w:iCs/>
          <w:color w:val="000000"/>
          <w:sz w:val="20"/>
          <w:szCs w:val="20"/>
        </w:rPr>
        <w:t>ii</w:t>
      </w:r>
      <w:proofErr w:type="spellEnd"/>
      <w:r w:rsidRPr="00B62025">
        <w:rPr>
          <w:rFonts w:ascii="Arial" w:hAnsi="Arial" w:cs="Arial"/>
          <w:bCs/>
          <w:i/>
          <w:iCs/>
          <w:color w:val="000000"/>
          <w:sz w:val="20"/>
          <w:szCs w:val="20"/>
        </w:rPr>
        <w:t>) contratação de bens e serviços, no limite do disposto no inciso II do caput do art. 75 da Lei nº 14.133, de 2021;</w:t>
      </w:r>
    </w:p>
    <w:p w14:paraId="13E86D81" w14:textId="77777777" w:rsidR="00B579E9" w:rsidRPr="00B62025"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proofErr w:type="spellStart"/>
      <w:r w:rsidRPr="00B62025">
        <w:rPr>
          <w:rFonts w:ascii="Arial" w:hAnsi="Arial" w:cs="Arial"/>
          <w:bCs/>
          <w:i/>
          <w:iCs/>
          <w:color w:val="000000"/>
          <w:sz w:val="20"/>
          <w:szCs w:val="20"/>
        </w:rPr>
        <w:lastRenderedPageBreak/>
        <w:t>iii</w:t>
      </w:r>
      <w:proofErr w:type="spellEnd"/>
      <w:r w:rsidRPr="00B62025">
        <w:rPr>
          <w:rFonts w:ascii="Arial" w:hAnsi="Arial" w:cs="Arial"/>
          <w:bCs/>
          <w:i/>
          <w:iCs/>
          <w:color w:val="000000"/>
          <w:sz w:val="20"/>
          <w:szCs w:val="20"/>
        </w:rPr>
        <w:t xml:space="preserve">) contratação de obras, bens e serviços, incluídos os serviços de engenharia, nos termos do disposto no inciso III e seguintes do caput do art. 75 da Lei nº 14.133, de 2021, </w:t>
      </w:r>
      <w:r w:rsidRPr="00B62025">
        <w:rPr>
          <w:rFonts w:ascii="Arial" w:hAnsi="Arial" w:cs="Arial"/>
          <w:b/>
          <w:i/>
          <w:iCs/>
          <w:color w:val="000000"/>
          <w:sz w:val="20"/>
          <w:szCs w:val="20"/>
        </w:rPr>
        <w:t>quando cabível;</w:t>
      </w:r>
      <w:r w:rsidRPr="00B62025">
        <w:rPr>
          <w:rFonts w:ascii="Arial" w:hAnsi="Arial" w:cs="Arial"/>
          <w:bCs/>
          <w:i/>
          <w:iCs/>
          <w:color w:val="000000"/>
          <w:sz w:val="20"/>
          <w:szCs w:val="20"/>
        </w:rPr>
        <w:t xml:space="preserve"> e</w:t>
      </w:r>
    </w:p>
    <w:p w14:paraId="56BDAB14" w14:textId="77777777" w:rsidR="00B579E9" w:rsidRPr="00B62025"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proofErr w:type="spellStart"/>
      <w:r w:rsidRPr="00B62025">
        <w:rPr>
          <w:rFonts w:ascii="Arial" w:hAnsi="Arial" w:cs="Arial"/>
          <w:bCs/>
          <w:i/>
          <w:iCs/>
          <w:color w:val="000000"/>
          <w:sz w:val="20"/>
          <w:szCs w:val="20"/>
        </w:rPr>
        <w:t>iv</w:t>
      </w:r>
      <w:proofErr w:type="spellEnd"/>
      <w:r w:rsidRPr="00B62025">
        <w:rPr>
          <w:rFonts w:ascii="Arial" w:hAnsi="Arial" w:cs="Arial"/>
          <w:bCs/>
          <w:i/>
          <w:iCs/>
          <w:color w:val="000000"/>
          <w:sz w:val="20"/>
          <w:szCs w:val="20"/>
        </w:rPr>
        <w:t>) registro de preços para a contratação de bens e serviços por mais de um órgão ou entidade, nos termos do § 6º do art. 82 da Lei nº 14.133, de 2021.</w:t>
      </w:r>
    </w:p>
    <w:p w14:paraId="45590777" w14:textId="77777777" w:rsidR="00B579E9" w:rsidRPr="00B62025"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p>
    <w:p w14:paraId="03803AF9" w14:textId="1FD0072E" w:rsidR="00B579E9" w:rsidRPr="00B62025"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r w:rsidRPr="00B62025">
        <w:rPr>
          <w:rFonts w:ascii="Arial" w:hAnsi="Arial" w:cs="Arial"/>
          <w:bCs/>
          <w:i/>
          <w:iCs/>
          <w:color w:val="000000"/>
          <w:sz w:val="20"/>
          <w:szCs w:val="20"/>
        </w:rPr>
        <w:t xml:space="preserve">Do cotejo entre as normas, verifica-se que, muito embora a Lei n.º 14.133/2021 estabeleça ser apenas </w:t>
      </w:r>
      <w:r w:rsidRPr="00B62025">
        <w:rPr>
          <w:rFonts w:ascii="Arial" w:hAnsi="Arial" w:cs="Arial"/>
          <w:b/>
          <w:i/>
          <w:iCs/>
          <w:color w:val="000000"/>
          <w:sz w:val="20"/>
          <w:szCs w:val="20"/>
        </w:rPr>
        <w:t xml:space="preserve">preferencial </w:t>
      </w:r>
      <w:r w:rsidRPr="00B62025">
        <w:rPr>
          <w:rFonts w:ascii="Arial" w:hAnsi="Arial" w:cs="Arial"/>
          <w:bCs/>
          <w:i/>
          <w:iCs/>
          <w:color w:val="000000"/>
          <w:sz w:val="20"/>
          <w:szCs w:val="20"/>
        </w:rPr>
        <w:t xml:space="preserve">a utilização da dispensa eletrônica no caso das contratações diretas de pequeno valor (art. 75, incisos I e II), a normatização trazida pela IN SEGES/ME nº 67/2021 tornou </w:t>
      </w:r>
      <w:r w:rsidRPr="00B62025">
        <w:rPr>
          <w:rFonts w:ascii="Arial" w:hAnsi="Arial" w:cs="Arial"/>
          <w:b/>
          <w:i/>
          <w:iCs/>
          <w:color w:val="000000"/>
          <w:sz w:val="20"/>
          <w:szCs w:val="20"/>
        </w:rPr>
        <w:t>obrigatória</w:t>
      </w:r>
      <w:r w:rsidRPr="00B62025">
        <w:rPr>
          <w:rFonts w:ascii="Arial" w:hAnsi="Arial" w:cs="Arial"/>
          <w:bCs/>
          <w:i/>
          <w:iCs/>
          <w:color w:val="000000"/>
          <w:sz w:val="20"/>
          <w:szCs w:val="20"/>
        </w:rPr>
        <w:t xml:space="preserve">, no âmbito da Administração Federal direta, autárquica e fundacional, a utilização do Sistema de Dispensa Eletrônica para aquelas mesmas hipóteses. Desse modo, pode-se dizer que, em se tratando de contratações diretas, por dispensa de licitação, de pequeno valor, a regra é a de que sejam precedidas de procedimento concorrencial realizado no Sistema de Dispensa Eletrônica. A não utilização desse procedimento, portanto, demanda a apresentação das justificativas cabíveis por parte do gestor. </w:t>
      </w:r>
    </w:p>
    <w:p w14:paraId="696314A8" w14:textId="77777777" w:rsidR="00B579E9" w:rsidRPr="00B62025"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p>
    <w:p w14:paraId="191C65B3" w14:textId="2B4F6485" w:rsidR="00B579E9" w:rsidRPr="00B62025"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r w:rsidRPr="00B62025">
        <w:rPr>
          <w:rFonts w:ascii="Arial" w:hAnsi="Arial" w:cs="Arial"/>
          <w:bCs/>
          <w:i/>
          <w:iCs/>
          <w:color w:val="000000"/>
          <w:sz w:val="20"/>
          <w:szCs w:val="20"/>
        </w:rPr>
        <w:t>De igual sorte, em relação às demais hipóteses de dispensa de licitação estabelecidas no inciso III e seguintes do art. 75 da Lei nº 14.133/2021, estabelece a IN SEGES/ME nº 67/2021 que o procedimento de dispensa eletrônica será adotado “quando cabível”, de modo que a área competente deverá avaliar a pertinência do uso de tal ferramenta considerando a sua demanda.</w:t>
      </w:r>
    </w:p>
    <w:p w14:paraId="34BE129F" w14:textId="77777777" w:rsidR="00B579E9" w:rsidRPr="00B62025"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p>
    <w:p w14:paraId="7ADD35B9" w14:textId="77777777" w:rsidR="00B579E9"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r w:rsidRPr="00B62025">
        <w:rPr>
          <w:rFonts w:ascii="Arial" w:hAnsi="Arial" w:cs="Arial"/>
          <w:bCs/>
          <w:i/>
          <w:iCs/>
          <w:color w:val="000000"/>
          <w:sz w:val="20"/>
          <w:szCs w:val="20"/>
        </w:rPr>
        <w:t>Por fim, dispõe a IN SEGES/ME 67/2021 que também será obrigatória a adoção da dispensa eletrônica no caso de registro de preços para a contratação de bens e serviços por mais de um órgão ou entidade, nos termos do § 6º do art. 82 da Lei nº 14.133/2021, devendo ser observada, oportunamente, a regulamentação sobre o assunto, ainda pendente de edição pelo Poder Executivo Federal.</w:t>
      </w:r>
    </w:p>
    <w:p w14:paraId="136303DA" w14:textId="77777777" w:rsidR="00B579E9" w:rsidRDefault="00B579E9" w:rsidP="00B579E9"/>
    <w:p w14:paraId="58978F98" w14:textId="77777777" w:rsidR="00B579E9" w:rsidRPr="00CC7A49" w:rsidRDefault="00B579E9" w:rsidP="00B706E4">
      <w:pPr>
        <w:pStyle w:val="Nivel2"/>
        <w:numPr>
          <w:ilvl w:val="1"/>
          <w:numId w:val="41"/>
        </w:numPr>
        <w:spacing w:before="0" w:after="0"/>
        <w:ind w:left="0" w:firstLine="0"/>
        <w:rPr>
          <w:i/>
          <w:iCs/>
          <w:color w:val="FF0000"/>
          <w:sz w:val="20"/>
          <w:szCs w:val="20"/>
        </w:rPr>
      </w:pPr>
      <w:r w:rsidRPr="00CC7A49">
        <w:rPr>
          <w:i/>
          <w:iCs/>
          <w:color w:val="FF0000"/>
          <w:sz w:val="20"/>
          <w:szCs w:val="20"/>
        </w:rPr>
        <w:t xml:space="preserve">O fornecedor será selecionado por meio da realização de procedimento de dispensa de licitação, na forma eletrônica, com fundamento na hipótese do art. 75, inciso ......... da Lei n.º 14.133/2021 (indicar um dos incisos do art. 75, da Lei n.º 14.133/2021, conforme o caso concreto), que culminará com a seleção da proposta de ...............(menor preço por grupo/item/global </w:t>
      </w:r>
      <w:r w:rsidRPr="00CC7A49">
        <w:rPr>
          <w:b/>
          <w:bCs/>
          <w:i/>
          <w:iCs/>
          <w:color w:val="FF0000"/>
          <w:sz w:val="20"/>
          <w:szCs w:val="20"/>
          <w:u w:val="single"/>
        </w:rPr>
        <w:t>OU</w:t>
      </w:r>
      <w:r w:rsidRPr="00CC7A49">
        <w:rPr>
          <w:i/>
          <w:iCs/>
          <w:color w:val="FF0000"/>
          <w:sz w:val="20"/>
          <w:szCs w:val="20"/>
        </w:rPr>
        <w:t xml:space="preserve"> maior desconto).  </w:t>
      </w:r>
    </w:p>
    <w:p w14:paraId="496CAC69" w14:textId="77777777" w:rsidR="00B579E9" w:rsidRPr="00CC7A49" w:rsidRDefault="00B579E9" w:rsidP="00B579E9">
      <w:pPr>
        <w:pStyle w:val="Nivel2"/>
        <w:numPr>
          <w:ilvl w:val="1"/>
          <w:numId w:val="1"/>
        </w:numPr>
        <w:spacing w:before="0" w:after="0"/>
        <w:ind w:left="0" w:firstLine="0"/>
        <w:rPr>
          <w:rFonts w:eastAsia="Times New Roman"/>
          <w:i/>
          <w:iCs/>
          <w:color w:val="FF0000"/>
          <w:sz w:val="20"/>
          <w:szCs w:val="20"/>
          <w:lang w:eastAsia="pt-BR"/>
        </w:rPr>
      </w:pPr>
      <w:r w:rsidRPr="00CC7A49">
        <w:rPr>
          <w:rFonts w:eastAsia="Times New Roman"/>
          <w:i/>
          <w:iCs/>
          <w:color w:val="FF0000"/>
          <w:sz w:val="20"/>
          <w:szCs w:val="20"/>
          <w:lang w:eastAsia="pt-BR"/>
        </w:rPr>
        <w:t xml:space="preserve">As exigências de habilitação jurídica, </w:t>
      </w:r>
      <w:r w:rsidRPr="00CC7A49">
        <w:rPr>
          <w:rFonts w:eastAsia="WenQuanYi Micro Hei"/>
          <w:i/>
          <w:iCs/>
          <w:color w:val="FF0000"/>
          <w:sz w:val="20"/>
          <w:szCs w:val="20"/>
          <w:lang w:eastAsia="zh-CN" w:bidi="hi-IN"/>
        </w:rPr>
        <w:t xml:space="preserve">fiscal, social e trabalhista </w:t>
      </w:r>
      <w:r w:rsidRPr="00CC7A49">
        <w:rPr>
          <w:rFonts w:eastAsia="Times New Roman"/>
          <w:i/>
          <w:iCs/>
          <w:color w:val="FF0000"/>
          <w:sz w:val="20"/>
          <w:szCs w:val="20"/>
          <w:lang w:eastAsia="pt-BR"/>
        </w:rPr>
        <w:t xml:space="preserve">são as usuais para a generalidade dos objetos, conforme disciplinado no Anexo I do Aviso de </w:t>
      </w:r>
      <w:r w:rsidRPr="00CC7A49">
        <w:rPr>
          <w:i/>
          <w:iCs/>
          <w:color w:val="FF0000"/>
          <w:sz w:val="20"/>
          <w:szCs w:val="20"/>
        </w:rPr>
        <w:t>Contratação</w:t>
      </w:r>
      <w:r w:rsidRPr="00CC7A49">
        <w:rPr>
          <w:rFonts w:eastAsia="Times New Roman"/>
          <w:i/>
          <w:iCs/>
          <w:color w:val="FF0000"/>
          <w:sz w:val="20"/>
          <w:szCs w:val="20"/>
          <w:lang w:eastAsia="pt-BR"/>
        </w:rPr>
        <w:t xml:space="preserve"> Direta.</w:t>
      </w:r>
    </w:p>
    <w:p w14:paraId="691F0B17" w14:textId="0540DACA" w:rsidR="00B579E9" w:rsidRPr="00CC7A49" w:rsidRDefault="00B579E9" w:rsidP="00B579E9">
      <w:pPr>
        <w:pStyle w:val="Nivel2"/>
        <w:numPr>
          <w:ilvl w:val="1"/>
          <w:numId w:val="1"/>
        </w:numPr>
        <w:spacing w:before="0" w:after="0"/>
        <w:ind w:left="0" w:firstLine="0"/>
        <w:rPr>
          <w:rFonts w:eastAsia="Times New Roman"/>
          <w:i/>
          <w:iCs/>
          <w:color w:val="FF0000"/>
          <w:sz w:val="20"/>
          <w:szCs w:val="20"/>
          <w:lang w:eastAsia="pt-BR"/>
        </w:rPr>
      </w:pPr>
      <w:r w:rsidRPr="00CC7A49">
        <w:rPr>
          <w:rFonts w:eastAsia="Times New Roman"/>
          <w:i/>
          <w:iCs/>
          <w:color w:val="FF0000"/>
          <w:sz w:val="20"/>
          <w:szCs w:val="20"/>
          <w:lang w:eastAsia="pt-BR"/>
        </w:rPr>
        <w:t>Os critérios de habilitação econômico-financeira a serem atendidos pelo fornecedor estão previstos no Anexo I do Aviso de Contratação Direta</w:t>
      </w:r>
      <w:r w:rsidR="001D029A">
        <w:rPr>
          <w:rFonts w:eastAsia="Times New Roman"/>
          <w:i/>
          <w:iCs/>
          <w:color w:val="FF0000"/>
          <w:sz w:val="20"/>
          <w:szCs w:val="20"/>
          <w:lang w:eastAsia="pt-BR"/>
        </w:rPr>
        <w:t>.</w:t>
      </w:r>
    </w:p>
    <w:p w14:paraId="66F94E1D" w14:textId="77777777" w:rsidR="00B579E9" w:rsidRPr="00CC7A49" w:rsidRDefault="00B579E9" w:rsidP="00B579E9">
      <w:pPr>
        <w:pStyle w:val="Nivel2"/>
        <w:numPr>
          <w:ilvl w:val="1"/>
          <w:numId w:val="1"/>
        </w:numPr>
        <w:spacing w:before="0" w:after="0"/>
        <w:ind w:left="0" w:firstLine="0"/>
        <w:rPr>
          <w:rFonts w:eastAsia="Times New Roman"/>
          <w:i/>
          <w:iCs/>
          <w:color w:val="FF0000"/>
          <w:sz w:val="20"/>
          <w:szCs w:val="20"/>
          <w:lang w:eastAsia="pt-BR"/>
        </w:rPr>
      </w:pPr>
      <w:r w:rsidRPr="00CC7A49">
        <w:rPr>
          <w:rFonts w:eastAsia="Times New Roman"/>
          <w:i/>
          <w:iCs/>
          <w:color w:val="FF0000"/>
          <w:sz w:val="20"/>
          <w:szCs w:val="20"/>
          <w:lang w:eastAsia="pt-BR"/>
        </w:rPr>
        <w:t>Os critérios de habilitação técnica a serem atendidos pelo fornecedor serão:</w:t>
      </w:r>
      <w:bookmarkStart w:id="16" w:name="_Hlk101768009"/>
    </w:p>
    <w:p w14:paraId="0536A9CC" w14:textId="77777777" w:rsidR="00B579E9" w:rsidRPr="00320E01" w:rsidRDefault="00B579E9" w:rsidP="00B579E9">
      <w:pPr>
        <w:pStyle w:val="Citao"/>
        <w:pBdr>
          <w:bottom w:val="single" w:sz="4" w:space="0" w:color="1F497D"/>
        </w:pBdr>
        <w:tabs>
          <w:tab w:val="left" w:pos="0"/>
        </w:tabs>
        <w:snapToGrid w:val="0"/>
        <w:contextualSpacing/>
        <w:rPr>
          <w:rFonts w:cs="Arial"/>
          <w:szCs w:val="20"/>
        </w:rPr>
      </w:pPr>
      <w:r>
        <w:rPr>
          <w:rFonts w:cs="Arial"/>
          <w:b/>
          <w:bCs/>
          <w:szCs w:val="20"/>
        </w:rPr>
        <w:t xml:space="preserve">Nota Explicativa 1: </w:t>
      </w:r>
      <w:r>
        <w:rPr>
          <w:rFonts w:cs="Arial"/>
          <w:szCs w:val="20"/>
        </w:rPr>
        <w:t xml:space="preserve">Em se tratando de Contratação Direta </w:t>
      </w:r>
      <w:r w:rsidRPr="00320E01">
        <w:rPr>
          <w:rFonts w:cs="Arial"/>
          <w:szCs w:val="20"/>
        </w:rPr>
        <w:t xml:space="preserve">em que a contratada é escolhida diretamente </w:t>
      </w:r>
      <w:r>
        <w:rPr>
          <w:rFonts w:cs="Arial"/>
          <w:szCs w:val="20"/>
        </w:rPr>
        <w:t xml:space="preserve">a </w:t>
      </w:r>
      <w:r w:rsidRPr="00320E01">
        <w:rPr>
          <w:rFonts w:cs="Arial"/>
          <w:szCs w:val="20"/>
        </w:rPr>
        <w:t>inclu</w:t>
      </w:r>
      <w:r>
        <w:rPr>
          <w:rFonts w:cs="Arial"/>
          <w:szCs w:val="20"/>
        </w:rPr>
        <w:t>são de</w:t>
      </w:r>
      <w:r w:rsidRPr="00320E01">
        <w:rPr>
          <w:rFonts w:cs="Arial"/>
          <w:szCs w:val="20"/>
        </w:rPr>
        <w:t xml:space="preserve"> requisitos de habilitação técnica</w:t>
      </w:r>
      <w:r>
        <w:rPr>
          <w:rFonts w:cs="Arial"/>
          <w:szCs w:val="20"/>
        </w:rPr>
        <w:t xml:space="preserve"> é facultativa</w:t>
      </w:r>
      <w:r w:rsidRPr="00320E01">
        <w:rPr>
          <w:rFonts w:cs="Arial"/>
          <w:szCs w:val="20"/>
        </w:rPr>
        <w:t xml:space="preserve">, por entender-se que a própria escolha já se incumbirá de eliminar contratantes com capacidade técnica insuficiente. </w:t>
      </w:r>
    </w:p>
    <w:p w14:paraId="1D1CA2DF" w14:textId="77777777" w:rsidR="00B579E9" w:rsidRDefault="00B579E9" w:rsidP="00B579E9">
      <w:pPr>
        <w:pStyle w:val="Citao"/>
        <w:pBdr>
          <w:bottom w:val="single" w:sz="4" w:space="0" w:color="1F497D"/>
        </w:pBdr>
        <w:tabs>
          <w:tab w:val="left" w:pos="0"/>
        </w:tabs>
        <w:snapToGrid w:val="0"/>
        <w:contextualSpacing/>
        <w:rPr>
          <w:rFonts w:cs="Arial"/>
          <w:szCs w:val="20"/>
        </w:rPr>
      </w:pPr>
    </w:p>
    <w:p w14:paraId="6EA0FB7B" w14:textId="77777777" w:rsidR="00B579E9" w:rsidRPr="00320E01" w:rsidRDefault="00B579E9" w:rsidP="00B579E9">
      <w:pPr>
        <w:pStyle w:val="Citao"/>
        <w:pBdr>
          <w:bottom w:val="single" w:sz="4" w:space="0" w:color="1F497D"/>
        </w:pBdr>
        <w:tabs>
          <w:tab w:val="left" w:pos="0"/>
        </w:tabs>
        <w:snapToGrid w:val="0"/>
        <w:contextualSpacing/>
        <w:rPr>
          <w:rFonts w:cs="Arial"/>
          <w:szCs w:val="20"/>
          <w:lang w:val="x-none"/>
        </w:rPr>
      </w:pPr>
      <w:r w:rsidRPr="00320E01">
        <w:rPr>
          <w:rFonts w:cs="Arial"/>
          <w:szCs w:val="20"/>
        </w:rPr>
        <w:t xml:space="preserve">Entretanto, se </w:t>
      </w:r>
      <w:r>
        <w:rPr>
          <w:rFonts w:cs="Arial"/>
          <w:szCs w:val="20"/>
        </w:rPr>
        <w:t>a Administração for contratar por dispensa precedida de disputa ou se houver requisitos legais a serem cumpridos, haverá a necessidade de previsão de requisitos de habilitação técnica, razão pela qual mantêm-se as disposições pertinentes ao assunto abaixo.</w:t>
      </w:r>
    </w:p>
    <w:p w14:paraId="30DC9FE9" w14:textId="77777777" w:rsidR="00B579E9" w:rsidRDefault="00B579E9" w:rsidP="00B579E9">
      <w:pPr>
        <w:pStyle w:val="Citao"/>
        <w:pBdr>
          <w:bottom w:val="single" w:sz="4" w:space="0" w:color="1F497D"/>
        </w:pBdr>
        <w:tabs>
          <w:tab w:val="left" w:pos="0"/>
        </w:tabs>
        <w:snapToGrid w:val="0"/>
        <w:contextualSpacing/>
        <w:rPr>
          <w:rFonts w:cs="Arial"/>
          <w:b/>
          <w:bCs/>
          <w:szCs w:val="20"/>
        </w:rPr>
      </w:pPr>
    </w:p>
    <w:p w14:paraId="1AEF7BCC" w14:textId="0AB0206B" w:rsidR="00B579E9" w:rsidRPr="00B706E4" w:rsidRDefault="00B579E9" w:rsidP="00B579E9">
      <w:pPr>
        <w:pStyle w:val="Citao"/>
        <w:pBdr>
          <w:bottom w:val="single" w:sz="4" w:space="0" w:color="1F497D"/>
        </w:pBdr>
        <w:tabs>
          <w:tab w:val="left" w:pos="0"/>
        </w:tabs>
        <w:snapToGrid w:val="0"/>
        <w:contextualSpacing/>
        <w:rPr>
          <w:rFonts w:cs="Arial"/>
          <w:bCs/>
          <w:szCs w:val="20"/>
        </w:rPr>
      </w:pPr>
      <w:r w:rsidRPr="00B62025">
        <w:rPr>
          <w:rFonts w:cs="Arial"/>
          <w:b/>
          <w:bCs/>
          <w:szCs w:val="20"/>
        </w:rPr>
        <w:t>Nota Explicativa</w:t>
      </w:r>
      <w:r>
        <w:rPr>
          <w:rFonts w:cs="Arial"/>
          <w:b/>
          <w:bCs/>
          <w:szCs w:val="20"/>
        </w:rPr>
        <w:t xml:space="preserve"> 2</w:t>
      </w:r>
      <w:r w:rsidRPr="00B62025">
        <w:rPr>
          <w:rFonts w:cs="Arial"/>
          <w:b/>
          <w:bCs/>
          <w:szCs w:val="20"/>
        </w:rPr>
        <w:t>:</w:t>
      </w:r>
      <w:r w:rsidRPr="00B62025">
        <w:rPr>
          <w:rFonts w:cs="Arial"/>
          <w:bCs/>
          <w:szCs w:val="20"/>
        </w:rPr>
        <w:t xml:space="preserve"> </w:t>
      </w:r>
      <w:r w:rsidRPr="00B62025">
        <w:rPr>
          <w:rFonts w:cs="Arial"/>
          <w:szCs w:val="20"/>
        </w:rPr>
        <w:t xml:space="preserve">O art. </w:t>
      </w:r>
      <w:r w:rsidRPr="00B706E4">
        <w:rPr>
          <w:rFonts w:cs="Arial"/>
          <w:szCs w:val="20"/>
        </w:rPr>
        <w:t xml:space="preserve">67 da Lei nº 14.133/2021 não estabelece exigências de qualificação técnico-operacional ou técnico-profissional para o caso de contratações cujo objeto seja a aquisição de bens, tratando o dispositivo legal apenas das exigências pertinentes às obras e serviços. Nada obstante, </w:t>
      </w:r>
      <w:r w:rsidRPr="00B706E4">
        <w:rPr>
          <w:rFonts w:cs="Arial"/>
          <w:bCs/>
          <w:szCs w:val="20"/>
        </w:rPr>
        <w:t xml:space="preserve">entende-se ser juridicamente possível que a Administração formule exigências de qualificação técnica dos fornecedores no caso de compras de bens, com fundamento no artigo 37, inciso XXI, da Constituição, caso verifique que a medida é indispensável à garantia do cumprimento das obrigações pertinentes à execução do objeto. </w:t>
      </w:r>
    </w:p>
    <w:p w14:paraId="706D05E4" w14:textId="77777777" w:rsidR="00B579E9" w:rsidRPr="00B706E4" w:rsidRDefault="00B579E9" w:rsidP="00B579E9">
      <w:pPr>
        <w:pStyle w:val="Citao"/>
        <w:pBdr>
          <w:bottom w:val="single" w:sz="4" w:space="0" w:color="1F497D"/>
        </w:pBdr>
        <w:tabs>
          <w:tab w:val="left" w:pos="0"/>
        </w:tabs>
        <w:snapToGrid w:val="0"/>
        <w:contextualSpacing/>
        <w:rPr>
          <w:rFonts w:cs="Arial"/>
          <w:bCs/>
          <w:szCs w:val="20"/>
        </w:rPr>
      </w:pPr>
    </w:p>
    <w:p w14:paraId="2187F24B" w14:textId="77777777" w:rsidR="00B579E9" w:rsidRPr="00B706E4" w:rsidRDefault="00B579E9" w:rsidP="00B579E9">
      <w:pPr>
        <w:pStyle w:val="Citao"/>
        <w:pBdr>
          <w:bottom w:val="single" w:sz="4" w:space="0" w:color="1F497D"/>
        </w:pBdr>
        <w:tabs>
          <w:tab w:val="left" w:pos="0"/>
        </w:tabs>
        <w:snapToGrid w:val="0"/>
        <w:contextualSpacing/>
        <w:rPr>
          <w:rFonts w:cs="Arial"/>
          <w:bCs/>
          <w:szCs w:val="20"/>
          <w:highlight w:val="yellow"/>
        </w:rPr>
      </w:pPr>
      <w:r w:rsidRPr="00B706E4">
        <w:rPr>
          <w:rFonts w:cs="Arial"/>
          <w:bCs/>
          <w:szCs w:val="20"/>
        </w:rPr>
        <w:t>Para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bookmarkEnd w:id="16"/>
    <w:p w14:paraId="7766E176" w14:textId="77777777" w:rsidR="00B579E9" w:rsidRPr="00B706E4" w:rsidRDefault="00B579E9" w:rsidP="00B579E9">
      <w:pPr>
        <w:pStyle w:val="Nivel2"/>
        <w:spacing w:before="0" w:after="0"/>
        <w:ind w:left="930"/>
        <w:rPr>
          <w:bCs/>
          <w:sz w:val="20"/>
          <w:szCs w:val="20"/>
        </w:rPr>
      </w:pPr>
    </w:p>
    <w:p w14:paraId="40E4713D" w14:textId="03A1ECD7" w:rsidR="00B579E9" w:rsidRPr="00B706E4" w:rsidRDefault="00B579E9" w:rsidP="00B706E4">
      <w:pPr>
        <w:pStyle w:val="Nivel2"/>
        <w:numPr>
          <w:ilvl w:val="2"/>
          <w:numId w:val="1"/>
        </w:numPr>
        <w:spacing w:before="0" w:after="0"/>
        <w:rPr>
          <w:bCs/>
          <w:i/>
          <w:iCs/>
          <w:color w:val="FF0000"/>
          <w:sz w:val="20"/>
          <w:szCs w:val="20"/>
        </w:rPr>
      </w:pPr>
      <w:r w:rsidRPr="00B706E4">
        <w:rPr>
          <w:i/>
          <w:iCs/>
          <w:color w:val="FF0000"/>
          <w:sz w:val="20"/>
          <w:szCs w:val="20"/>
        </w:rPr>
        <w:t>Comprovação</w:t>
      </w:r>
      <w:r w:rsidRPr="00B706E4">
        <w:rPr>
          <w:rFonts w:eastAsia="Times New Roman"/>
          <w:i/>
          <w:iCs/>
          <w:color w:val="FF0000"/>
          <w:sz w:val="20"/>
          <w:szCs w:val="20"/>
          <w:lang w:eastAsia="pt-BR"/>
        </w:rPr>
        <w:t xml:space="preserve"> de aptidão para o fornecimento de bens </w:t>
      </w:r>
      <w:r w:rsidR="00B706E4" w:rsidRPr="00B706E4">
        <w:rPr>
          <w:rFonts w:eastAsia="Times New Roman"/>
          <w:i/>
          <w:iCs/>
          <w:color w:val="FF0000"/>
          <w:sz w:val="20"/>
          <w:szCs w:val="20"/>
          <w:lang w:eastAsia="pt-BR"/>
        </w:rPr>
        <w:t>similares de complexidade tecnológica e operacional equivalente ou superior</w:t>
      </w:r>
      <w:r w:rsidR="00B706E4">
        <w:rPr>
          <w:rFonts w:eastAsia="Times New Roman"/>
          <w:i/>
          <w:iCs/>
          <w:color w:val="FF0000"/>
          <w:sz w:val="20"/>
          <w:szCs w:val="20"/>
          <w:lang w:eastAsia="pt-BR"/>
        </w:rPr>
        <w:t xml:space="preserve"> com</w:t>
      </w:r>
      <w:r w:rsidRPr="00B706E4">
        <w:rPr>
          <w:rFonts w:eastAsia="Times New Roman"/>
          <w:i/>
          <w:iCs/>
          <w:color w:val="FF0000"/>
          <w:sz w:val="20"/>
          <w:szCs w:val="20"/>
          <w:lang w:eastAsia="pt-BR"/>
        </w:rPr>
        <w:t xml:space="preserve"> o objeto desta </w:t>
      </w:r>
      <w:r w:rsidR="00B706E4">
        <w:rPr>
          <w:rFonts w:eastAsia="Times New Roman"/>
          <w:i/>
          <w:iCs/>
          <w:color w:val="FF0000"/>
          <w:sz w:val="20"/>
          <w:szCs w:val="20"/>
          <w:lang w:eastAsia="pt-BR"/>
        </w:rPr>
        <w:t>contratação</w:t>
      </w:r>
      <w:r w:rsidRPr="00B706E4">
        <w:rPr>
          <w:rFonts w:eastAsia="Times New Roman"/>
          <w:i/>
          <w:iCs/>
          <w:color w:val="FF0000"/>
          <w:sz w:val="20"/>
          <w:szCs w:val="20"/>
          <w:lang w:eastAsia="pt-BR"/>
        </w:rPr>
        <w:t xml:space="preserve">, ou com o </w:t>
      </w:r>
      <w:r w:rsidRPr="00B706E4">
        <w:rPr>
          <w:rFonts w:eastAsia="Times New Roman"/>
          <w:i/>
          <w:iCs/>
          <w:color w:val="FF0000"/>
          <w:sz w:val="20"/>
          <w:szCs w:val="20"/>
          <w:lang w:eastAsia="pt-BR"/>
        </w:rPr>
        <w:lastRenderedPageBreak/>
        <w:t xml:space="preserve">item pertinente, por meio da apresentação de </w:t>
      </w:r>
      <w:r w:rsidR="00B706E4" w:rsidRPr="00B706E4">
        <w:rPr>
          <w:rFonts w:eastAsia="Times New Roman"/>
          <w:i/>
          <w:iCs/>
          <w:color w:val="FF0000"/>
          <w:sz w:val="20"/>
          <w:szCs w:val="20"/>
          <w:lang w:eastAsia="pt-BR"/>
        </w:rPr>
        <w:t>certidões ou atestados, por pessoas jurídicas de direito público ou privado, ou regularmente emitido(s) pelo conselho profissional competente, quando for o caso</w:t>
      </w:r>
      <w:r w:rsidRPr="00B706E4">
        <w:rPr>
          <w:rFonts w:eastAsia="Times New Roman"/>
          <w:i/>
          <w:iCs/>
          <w:color w:val="FF0000"/>
          <w:sz w:val="20"/>
          <w:szCs w:val="20"/>
          <w:lang w:eastAsia="pt-BR"/>
        </w:rPr>
        <w:t>.</w:t>
      </w:r>
    </w:p>
    <w:p w14:paraId="16D9174A" w14:textId="77777777" w:rsidR="00B579E9" w:rsidRPr="00B706E4" w:rsidRDefault="00B579E9" w:rsidP="00B579E9">
      <w:pPr>
        <w:pStyle w:val="Nivel2"/>
        <w:numPr>
          <w:ilvl w:val="3"/>
          <w:numId w:val="1"/>
        </w:numPr>
        <w:spacing w:before="0" w:after="0"/>
        <w:rPr>
          <w:i/>
          <w:iCs/>
          <w:color w:val="FF0000"/>
          <w:sz w:val="20"/>
          <w:szCs w:val="20"/>
        </w:rPr>
      </w:pPr>
      <w:r w:rsidRPr="00B706E4">
        <w:rPr>
          <w:i/>
          <w:iCs/>
          <w:color w:val="FF0000"/>
          <w:sz w:val="20"/>
          <w:szCs w:val="20"/>
        </w:rPr>
        <w:t xml:space="preserve">Para fins da comprovação de que trata este subitem, os atestados deverão dizer respeito a contratos executados com as seguintes características mínimas: </w:t>
      </w:r>
    </w:p>
    <w:p w14:paraId="215F3B77" w14:textId="77777777" w:rsidR="00B579E9" w:rsidRPr="00B706E4" w:rsidRDefault="00B579E9" w:rsidP="00B579E9">
      <w:pPr>
        <w:pStyle w:val="PargrafodaLista"/>
        <w:numPr>
          <w:ilvl w:val="0"/>
          <w:numId w:val="24"/>
        </w:numPr>
        <w:spacing w:before="120" w:after="120" w:line="276" w:lineRule="auto"/>
        <w:jc w:val="both"/>
        <w:rPr>
          <w:rFonts w:ascii="Arial" w:hAnsi="Arial" w:cs="Arial"/>
          <w:i/>
          <w:iCs/>
          <w:color w:val="FF0000"/>
          <w:sz w:val="20"/>
          <w:szCs w:val="20"/>
        </w:rPr>
      </w:pPr>
      <w:r w:rsidRPr="00B706E4">
        <w:rPr>
          <w:rFonts w:ascii="Arial" w:hAnsi="Arial" w:cs="Arial"/>
          <w:i/>
          <w:iCs/>
          <w:color w:val="FF0000"/>
          <w:sz w:val="20"/>
          <w:szCs w:val="20"/>
        </w:rPr>
        <w:t>....</w:t>
      </w:r>
    </w:p>
    <w:p w14:paraId="5D7905F1" w14:textId="77777777" w:rsidR="00B579E9" w:rsidRPr="00320E01" w:rsidRDefault="00B579E9" w:rsidP="00B579E9">
      <w:pPr>
        <w:pStyle w:val="PargrafodaLista"/>
        <w:numPr>
          <w:ilvl w:val="0"/>
          <w:numId w:val="24"/>
        </w:numPr>
        <w:spacing w:before="120" w:after="120" w:line="276" w:lineRule="auto"/>
        <w:jc w:val="both"/>
        <w:rPr>
          <w:rFonts w:ascii="Arial" w:hAnsi="Arial" w:cs="Arial"/>
          <w:i/>
          <w:iCs/>
          <w:color w:val="FF0000"/>
          <w:sz w:val="20"/>
          <w:szCs w:val="20"/>
        </w:rPr>
      </w:pPr>
      <w:r w:rsidRPr="00320E01">
        <w:rPr>
          <w:rFonts w:ascii="Arial" w:hAnsi="Arial" w:cs="Arial"/>
          <w:i/>
          <w:iCs/>
          <w:color w:val="FF0000"/>
          <w:sz w:val="20"/>
          <w:szCs w:val="20"/>
        </w:rPr>
        <w:t>....</w:t>
      </w:r>
    </w:p>
    <w:p w14:paraId="06E5D3DC" w14:textId="66F74CD7" w:rsidR="00B579E9" w:rsidRDefault="00B579E9" w:rsidP="00B579E9">
      <w:pPr>
        <w:pStyle w:val="PargrafodaLista"/>
        <w:numPr>
          <w:ilvl w:val="0"/>
          <w:numId w:val="24"/>
        </w:numPr>
        <w:spacing w:before="120" w:after="120" w:line="276" w:lineRule="auto"/>
        <w:jc w:val="both"/>
        <w:rPr>
          <w:rFonts w:ascii="Arial" w:hAnsi="Arial" w:cs="Arial"/>
          <w:i/>
          <w:iCs/>
          <w:color w:val="FF0000"/>
          <w:sz w:val="20"/>
          <w:szCs w:val="20"/>
        </w:rPr>
      </w:pPr>
      <w:r w:rsidRPr="00320E01">
        <w:rPr>
          <w:rFonts w:ascii="Arial" w:hAnsi="Arial" w:cs="Arial"/>
          <w:i/>
          <w:iCs/>
          <w:color w:val="FF0000"/>
          <w:sz w:val="20"/>
          <w:szCs w:val="20"/>
        </w:rPr>
        <w:t>....</w:t>
      </w:r>
    </w:p>
    <w:p w14:paraId="384BCA0B" w14:textId="78A7E0D9" w:rsidR="005B2381" w:rsidRPr="005B2381" w:rsidRDefault="005B2381" w:rsidP="005B2381">
      <w:pPr>
        <w:pStyle w:val="Nivel2"/>
        <w:numPr>
          <w:ilvl w:val="3"/>
          <w:numId w:val="1"/>
        </w:numPr>
        <w:spacing w:before="0" w:after="0"/>
        <w:rPr>
          <w:i/>
          <w:iCs/>
          <w:color w:val="FF0000"/>
          <w:sz w:val="20"/>
          <w:szCs w:val="20"/>
        </w:rPr>
      </w:pPr>
      <w:r w:rsidRPr="005B2381">
        <w:rPr>
          <w:i/>
          <w:iCs/>
          <w:color w:val="FF0000"/>
          <w:sz w:val="20"/>
          <w:szCs w:val="20"/>
        </w:rPr>
        <w:t xml:space="preserve">Será admitida, para fins de comprovação de quantitativo mínimo, a apresentação </w:t>
      </w:r>
      <w:r>
        <w:rPr>
          <w:i/>
          <w:iCs/>
          <w:color w:val="FF0000"/>
          <w:sz w:val="20"/>
          <w:szCs w:val="20"/>
        </w:rPr>
        <w:t xml:space="preserve">e o somatório </w:t>
      </w:r>
      <w:r w:rsidRPr="005B2381">
        <w:rPr>
          <w:i/>
          <w:iCs/>
          <w:color w:val="FF0000"/>
          <w:sz w:val="20"/>
          <w:szCs w:val="20"/>
        </w:rPr>
        <w:t>de diferentes atestados executados de forma concomitante</w:t>
      </w:r>
      <w:r>
        <w:rPr>
          <w:i/>
          <w:iCs/>
          <w:color w:val="FF0000"/>
          <w:sz w:val="20"/>
          <w:szCs w:val="20"/>
        </w:rPr>
        <w:t>.</w:t>
      </w:r>
    </w:p>
    <w:p w14:paraId="64D04C5B" w14:textId="1011BD09" w:rsidR="005B2381" w:rsidRPr="005B2381" w:rsidRDefault="00B579E9" w:rsidP="005B2381">
      <w:pPr>
        <w:pStyle w:val="Citao"/>
        <w:spacing w:before="240" w:after="240"/>
        <w:rPr>
          <w:rFonts w:cs="Arial"/>
          <w:szCs w:val="20"/>
        </w:rPr>
      </w:pPr>
      <w:r>
        <w:rPr>
          <w:rFonts w:cs="Arial"/>
          <w:b/>
          <w:szCs w:val="20"/>
        </w:rPr>
        <w:t xml:space="preserve">Nota Explicativa: </w:t>
      </w:r>
      <w:r w:rsidR="005B2381" w:rsidRPr="005B2381">
        <w:rPr>
          <w:rFonts w:cs="Arial"/>
          <w:szCs w:val="20"/>
        </w:rPr>
        <w:t xml:space="preserve">A essência da capacidade operacional é procurar identificar se a futura contratada tem a infraestrutura empresarial e a capacidade de gestão de executar o </w:t>
      </w:r>
      <w:r w:rsidR="005B2381">
        <w:rPr>
          <w:rFonts w:cs="Arial"/>
          <w:szCs w:val="20"/>
        </w:rPr>
        <w:t>objeto</w:t>
      </w:r>
      <w:r w:rsidR="005B2381" w:rsidRPr="005B2381">
        <w:rPr>
          <w:rFonts w:cs="Arial"/>
          <w:szCs w:val="20"/>
        </w:rPr>
        <w:t xml:space="preserve"> e, justamente por esse contexto, podem ser feitas exigências de comprovação de anterior execução de quantitati</w:t>
      </w:r>
      <w:r w:rsidR="005B2381">
        <w:rPr>
          <w:rFonts w:cs="Arial"/>
          <w:szCs w:val="20"/>
        </w:rPr>
        <w:t xml:space="preserve">vos mínimos (compatíveis com o objeto </w:t>
      </w:r>
      <w:r w:rsidR="005B2381" w:rsidRPr="005B2381">
        <w:rPr>
          <w:rFonts w:cs="Arial"/>
          <w:szCs w:val="20"/>
        </w:rPr>
        <w:t xml:space="preserve">a ser contratado). </w:t>
      </w:r>
      <w:r w:rsidR="00D30197">
        <w:rPr>
          <w:rFonts w:cs="Arial"/>
          <w:szCs w:val="20"/>
        </w:rPr>
        <w:t>Deste modo</w:t>
      </w:r>
      <w:r w:rsidR="005B2381" w:rsidRPr="005B2381">
        <w:rPr>
          <w:rFonts w:cs="Arial"/>
          <w:szCs w:val="20"/>
        </w:rPr>
        <w:t xml:space="preserve">, é possível que essa comprovação se dê pela somatória de atestados </w:t>
      </w:r>
      <w:r w:rsidR="005B2381">
        <w:rPr>
          <w:rFonts w:cs="Arial"/>
          <w:szCs w:val="20"/>
        </w:rPr>
        <w:t xml:space="preserve">de contratos executados </w:t>
      </w:r>
      <w:r w:rsidR="005B2381" w:rsidRPr="005B2381">
        <w:rPr>
          <w:rFonts w:cs="Arial"/>
          <w:szCs w:val="20"/>
        </w:rPr>
        <w:t>realizados concomitantemente, pois da mesma forma revelam a capacidade operacional da empresa.</w:t>
      </w:r>
    </w:p>
    <w:p w14:paraId="260E3825" w14:textId="77777777" w:rsidR="005B2381" w:rsidRPr="005B2381" w:rsidRDefault="005B2381" w:rsidP="005B2381">
      <w:pPr>
        <w:pStyle w:val="Citao"/>
        <w:spacing w:before="240" w:after="240"/>
        <w:rPr>
          <w:rFonts w:cs="Arial"/>
          <w:szCs w:val="20"/>
        </w:rPr>
      </w:pPr>
      <w:r w:rsidRPr="005B2381">
        <w:rPr>
          <w:rFonts w:cs="Arial"/>
          <w:szCs w:val="2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43E200A9" w14:textId="33BB2834" w:rsidR="00B579E9" w:rsidRDefault="005B2381" w:rsidP="005B2381">
      <w:pPr>
        <w:pStyle w:val="Citao"/>
        <w:spacing w:before="240" w:after="240"/>
        <w:rPr>
          <w:rFonts w:cs="Arial"/>
          <w:bCs/>
          <w:i w:val="0"/>
          <w:szCs w:val="20"/>
        </w:rPr>
      </w:pPr>
      <w:r w:rsidRPr="005B2381">
        <w:rPr>
          <w:rFonts w:cs="Arial"/>
          <w:szCs w:val="20"/>
        </w:rPr>
        <w:t>Conforme §2º do art. 67</w:t>
      </w:r>
      <w:r w:rsidR="00D30197">
        <w:rPr>
          <w:rFonts w:cs="Arial"/>
          <w:szCs w:val="20"/>
        </w:rPr>
        <w:t xml:space="preserve"> da Lei nº 14.133, de 2021</w:t>
      </w:r>
      <w:r w:rsidRPr="005B2381">
        <w:rPr>
          <w:rFonts w:cs="Arial"/>
          <w:szCs w:val="20"/>
        </w:rPr>
        <w:t>, “será admitida a exigência de atestados com quantidades mínimas de até 50% (cinquenta por cento) das parcelas de que trata o referido parágrafo, vedadas limitações de tempo e de locais específicos relativas aos atestados”.</w:t>
      </w:r>
      <w:r>
        <w:rPr>
          <w:rFonts w:cs="Arial"/>
          <w:szCs w:val="20"/>
        </w:rPr>
        <w:t xml:space="preserve"> Além disso, r</w:t>
      </w:r>
      <w:r w:rsidRPr="005B2381">
        <w:rPr>
          <w:rFonts w:cs="Arial"/>
          <w:szCs w:val="20"/>
        </w:rPr>
        <w:t>egistre-se que só é possível a exigência de atestado quanto às parcelas de maior relevância, entendidas essas como as que possuem valor individual igual ou superior a 4% do valor total estimado da contratação (art. 67, §1º).</w:t>
      </w:r>
    </w:p>
    <w:p w14:paraId="50403493" w14:textId="77777777" w:rsidR="00B579E9" w:rsidRPr="00320E01" w:rsidRDefault="00B579E9" w:rsidP="00B579E9">
      <w:pPr>
        <w:pStyle w:val="Nivel2"/>
        <w:numPr>
          <w:ilvl w:val="2"/>
          <w:numId w:val="1"/>
        </w:numPr>
        <w:spacing w:before="0" w:after="0"/>
        <w:rPr>
          <w:rFonts w:eastAsia="Arial"/>
          <w:i/>
          <w:iCs/>
          <w:color w:val="FF0000"/>
          <w:sz w:val="20"/>
          <w:szCs w:val="20"/>
          <w:shd w:val="clear" w:color="auto" w:fill="FFFF00"/>
        </w:rPr>
      </w:pPr>
      <w:r w:rsidRPr="00320E01">
        <w:rPr>
          <w:i/>
          <w:iCs/>
          <w:color w:val="FF0000"/>
          <w:sz w:val="20"/>
          <w:szCs w:val="20"/>
        </w:rPr>
        <w:t>Os atestados de capacidade técnica poderão ser apresentados em nome da matriz ou da filial do fornecedor.</w:t>
      </w:r>
    </w:p>
    <w:p w14:paraId="4A2DDBCB" w14:textId="77777777" w:rsidR="00B579E9" w:rsidRDefault="00B579E9" w:rsidP="00B579E9">
      <w:pPr>
        <w:pStyle w:val="Citao"/>
        <w:pBdr>
          <w:bottom w:val="single" w:sz="4" w:space="0" w:color="1F497D"/>
        </w:pBdr>
        <w:tabs>
          <w:tab w:val="left" w:pos="0"/>
        </w:tabs>
        <w:snapToGrid w:val="0"/>
        <w:spacing w:after="120" w:line="276" w:lineRule="auto"/>
        <w:contextualSpacing/>
        <w:rPr>
          <w:rFonts w:cs="Arial"/>
          <w:szCs w:val="20"/>
        </w:rPr>
      </w:pPr>
      <w:r w:rsidRPr="004B28DC">
        <w:rPr>
          <w:rFonts w:cs="Arial"/>
          <w:b/>
          <w:bCs/>
          <w:szCs w:val="20"/>
        </w:rPr>
        <w:t>Nota Explicativa:</w:t>
      </w:r>
      <w:r w:rsidRPr="004B28DC">
        <w:rPr>
          <w:rFonts w:cs="Arial"/>
          <w:bCs/>
          <w:szCs w:val="20"/>
        </w:rPr>
        <w:t xml:space="preserve"> Nesse sentido, o Parecer n. 00005/2021/CNMLC/CGU/AGU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w:t>
      </w:r>
    </w:p>
    <w:p w14:paraId="5C55E644" w14:textId="77777777" w:rsidR="00B579E9" w:rsidRPr="00320E01" w:rsidRDefault="00B579E9" w:rsidP="00B579E9">
      <w:pPr>
        <w:pStyle w:val="Nivel2"/>
        <w:numPr>
          <w:ilvl w:val="2"/>
          <w:numId w:val="1"/>
        </w:numPr>
        <w:spacing w:before="0" w:after="0"/>
        <w:rPr>
          <w:bCs/>
          <w:i/>
          <w:color w:val="FF0000"/>
          <w:sz w:val="20"/>
          <w:szCs w:val="20"/>
        </w:rPr>
      </w:pPr>
      <w:r w:rsidRPr="00320E01">
        <w:rPr>
          <w:bCs/>
          <w:i/>
          <w:color w:val="FF0000"/>
          <w:sz w:val="20"/>
          <w:szCs w:val="20"/>
        </w:rPr>
        <w:t xml:space="preserve">O fornecedor </w:t>
      </w:r>
      <w:r w:rsidRPr="00320E01">
        <w:rPr>
          <w:i/>
          <w:color w:val="FF0000"/>
          <w:sz w:val="20"/>
          <w:szCs w:val="20"/>
        </w:rPr>
        <w:t>disponibilizará</w:t>
      </w:r>
      <w:r w:rsidRPr="00320E01">
        <w:rPr>
          <w:bCs/>
          <w:i/>
          <w:color w:val="FF0000"/>
          <w:sz w:val="20"/>
          <w:szCs w:val="20"/>
        </w:rPr>
        <w:t xml:space="preserve"> todas as informações necessárias à </w:t>
      </w:r>
      <w:r w:rsidRPr="00320E01">
        <w:rPr>
          <w:i/>
          <w:color w:val="FF0000"/>
          <w:sz w:val="20"/>
          <w:szCs w:val="20"/>
        </w:rPr>
        <w:t>comprovação</w:t>
      </w:r>
      <w:r w:rsidRPr="00320E01">
        <w:rPr>
          <w:bCs/>
          <w:i/>
          <w:color w:val="FF0000"/>
          <w:sz w:val="20"/>
          <w:szCs w:val="20"/>
        </w:rPr>
        <w:t xml:space="preserve"> da legitimidade dos atestados, apresentando, quando solicitado pela Administração, </w:t>
      </w:r>
      <w:r w:rsidRPr="00320E01">
        <w:rPr>
          <w:i/>
          <w:color w:val="FF0000"/>
          <w:sz w:val="20"/>
          <w:szCs w:val="20"/>
        </w:rPr>
        <w:t>cópia</w:t>
      </w:r>
      <w:r w:rsidRPr="00320E01">
        <w:rPr>
          <w:bCs/>
          <w:i/>
          <w:color w:val="FF0000"/>
          <w:sz w:val="20"/>
          <w:szCs w:val="20"/>
        </w:rPr>
        <w:t xml:space="preserve"> do contrato que deu suporte à contratação, endereço atual da contratante e local em que foi executado o objeto contratado, dentre outros documentos.</w:t>
      </w:r>
    </w:p>
    <w:p w14:paraId="666FB1A4" w14:textId="77777777" w:rsidR="00B579E9" w:rsidRPr="00774C78" w:rsidRDefault="00B579E9" w:rsidP="00B579E9">
      <w:pPr>
        <w:pStyle w:val="Nivel2"/>
        <w:numPr>
          <w:ilvl w:val="2"/>
          <w:numId w:val="1"/>
        </w:numPr>
        <w:spacing w:before="0" w:after="0"/>
        <w:rPr>
          <w:bCs/>
          <w:i/>
          <w:color w:val="FF0000"/>
          <w:sz w:val="20"/>
          <w:szCs w:val="20"/>
        </w:rPr>
      </w:pPr>
      <w:r w:rsidRPr="00774C78">
        <w:rPr>
          <w:bCs/>
          <w:i/>
          <w:color w:val="FF0000"/>
          <w:sz w:val="20"/>
          <w:szCs w:val="20"/>
        </w:rPr>
        <w:t xml:space="preserve">Prova de </w:t>
      </w:r>
      <w:r w:rsidRPr="00990585">
        <w:rPr>
          <w:bCs/>
          <w:i/>
          <w:color w:val="FF0000"/>
          <w:sz w:val="20"/>
          <w:szCs w:val="20"/>
        </w:rPr>
        <w:t xml:space="preserve">atendimento aos </w:t>
      </w:r>
      <w:r w:rsidRPr="00990585">
        <w:rPr>
          <w:rFonts w:eastAsia="Times New Roman"/>
          <w:i/>
          <w:color w:val="FF0000"/>
          <w:sz w:val="20"/>
          <w:szCs w:val="20"/>
          <w:lang w:eastAsia="pt-BR"/>
        </w:rPr>
        <w:t>requisitos</w:t>
      </w:r>
      <w:r w:rsidRPr="00990585">
        <w:rPr>
          <w:bCs/>
          <w:i/>
          <w:color w:val="FF0000"/>
          <w:sz w:val="20"/>
          <w:szCs w:val="20"/>
        </w:rPr>
        <w:t xml:space="preserve"> ........, previstos </w:t>
      </w:r>
      <w:r w:rsidRPr="00774C78">
        <w:rPr>
          <w:bCs/>
          <w:i/>
          <w:color w:val="FF0000"/>
          <w:sz w:val="20"/>
          <w:szCs w:val="20"/>
        </w:rPr>
        <w:t xml:space="preserve">na lei ............: </w:t>
      </w:r>
    </w:p>
    <w:p w14:paraId="60789FFE" w14:textId="187C64C9" w:rsidR="005B2381" w:rsidRPr="005B2381" w:rsidRDefault="00B579E9" w:rsidP="00B579E9">
      <w:pPr>
        <w:pStyle w:val="Citao"/>
        <w:spacing w:before="240" w:after="240"/>
        <w:rPr>
          <w:rFonts w:cs="Arial"/>
          <w:szCs w:val="20"/>
        </w:rPr>
      </w:pPr>
      <w:r>
        <w:rPr>
          <w:rFonts w:cs="Arial"/>
          <w:b/>
          <w:szCs w:val="20"/>
        </w:rPr>
        <w:t>Nota Explicativa:</w:t>
      </w:r>
      <w:r>
        <w:rPr>
          <w:rFonts w:cs="Arial"/>
          <w:szCs w:val="20"/>
        </w:rPr>
        <w:t xml:space="preserve"> Eventuais requisitos de qualificação técnica previstos em lei específica e que incidam sobre a atividade objeto da contratação deverão ser indicados no item acima, com fundamento no art. 67, inciso IV, da Lei nº 14.133/2021. Cita-se, exemplificativamente, a exigência, </w:t>
      </w:r>
      <w:r w:rsidRPr="00775245">
        <w:rPr>
          <w:rFonts w:cs="Arial"/>
          <w:szCs w:val="20"/>
        </w:rPr>
        <w:t>dentre os documentos de</w:t>
      </w:r>
      <w:r>
        <w:rPr>
          <w:rFonts w:cs="Arial"/>
          <w:szCs w:val="20"/>
        </w:rPr>
        <w:t xml:space="preserve"> </w:t>
      </w:r>
      <w:r w:rsidRPr="00775245">
        <w:rPr>
          <w:rFonts w:cs="Arial"/>
          <w:szCs w:val="20"/>
        </w:rPr>
        <w:t>habilitação técnica,</w:t>
      </w:r>
      <w:r>
        <w:rPr>
          <w:rFonts w:cs="Arial"/>
          <w:szCs w:val="20"/>
        </w:rPr>
        <w:t xml:space="preserve"> da chamada </w:t>
      </w:r>
      <w:r w:rsidRPr="00775245">
        <w:rPr>
          <w:rFonts w:cs="Arial"/>
          <w:szCs w:val="20"/>
        </w:rPr>
        <w:t>Autorização Especial</w:t>
      </w:r>
      <w:r>
        <w:rPr>
          <w:rFonts w:cs="Arial"/>
          <w:szCs w:val="20"/>
        </w:rPr>
        <w:t>,</w:t>
      </w:r>
      <w:r w:rsidRPr="00775245">
        <w:rPr>
          <w:rFonts w:cs="Arial"/>
          <w:szCs w:val="20"/>
        </w:rPr>
        <w:t xml:space="preserve"> emitida pela Agência</w:t>
      </w:r>
      <w:r>
        <w:rPr>
          <w:rFonts w:cs="Arial"/>
          <w:szCs w:val="20"/>
        </w:rPr>
        <w:t xml:space="preserve"> </w:t>
      </w:r>
      <w:r w:rsidRPr="00775245">
        <w:rPr>
          <w:rFonts w:cs="Arial"/>
          <w:szCs w:val="20"/>
        </w:rPr>
        <w:t>Nacional de Vigilância Sanitária –</w:t>
      </w:r>
      <w:r>
        <w:rPr>
          <w:rFonts w:cs="Arial"/>
          <w:szCs w:val="20"/>
        </w:rPr>
        <w:t xml:space="preserve"> </w:t>
      </w:r>
      <w:r w:rsidRPr="00775245">
        <w:rPr>
          <w:rFonts w:cs="Arial"/>
          <w:szCs w:val="20"/>
        </w:rPr>
        <w:t>Anvisa</w:t>
      </w:r>
      <w:r>
        <w:rPr>
          <w:rFonts w:cs="Arial"/>
          <w:szCs w:val="20"/>
        </w:rPr>
        <w:t>, n</w:t>
      </w:r>
      <w:r w:rsidRPr="00775245">
        <w:rPr>
          <w:rFonts w:cs="Arial"/>
          <w:szCs w:val="20"/>
        </w:rPr>
        <w:t xml:space="preserve">as </w:t>
      </w:r>
      <w:r w:rsidR="003564D9">
        <w:rPr>
          <w:rFonts w:cs="Arial"/>
          <w:szCs w:val="20"/>
        </w:rPr>
        <w:t>contratações</w:t>
      </w:r>
      <w:r w:rsidRPr="00775245">
        <w:rPr>
          <w:rFonts w:cs="Arial"/>
          <w:szCs w:val="20"/>
        </w:rPr>
        <w:t xml:space="preserve"> para aquisição de medicamentos sujeitos a controle especial,</w:t>
      </w:r>
      <w:r>
        <w:rPr>
          <w:rFonts w:cs="Arial"/>
          <w:szCs w:val="20"/>
        </w:rPr>
        <w:t xml:space="preserve"> com base na </w:t>
      </w:r>
      <w:r w:rsidRPr="00775245">
        <w:rPr>
          <w:rFonts w:cs="Arial"/>
          <w:szCs w:val="20"/>
        </w:rPr>
        <w:t xml:space="preserve">Lei n.º 6.360, de 1976, e na Resolução da Diretoria Colegiada da RDC/Anvisa nº 16, </w:t>
      </w:r>
      <w:r>
        <w:rPr>
          <w:rFonts w:cs="Arial"/>
          <w:szCs w:val="20"/>
        </w:rPr>
        <w:t>de 2014.</w:t>
      </w:r>
    </w:p>
    <w:p w14:paraId="78A9001A" w14:textId="77777777" w:rsidR="005B2381" w:rsidRPr="005B2381" w:rsidRDefault="005B2381" w:rsidP="005B2381"/>
    <w:p w14:paraId="14F5C23F" w14:textId="0C457A7C" w:rsidR="00B579E9" w:rsidRPr="004E0E49" w:rsidRDefault="00B579E9" w:rsidP="00B579E9">
      <w:pPr>
        <w:pStyle w:val="Citao"/>
        <w:spacing w:before="240" w:after="240"/>
      </w:pPr>
      <w:r>
        <w:rPr>
          <w:b/>
          <w:bCs/>
        </w:rPr>
        <w:lastRenderedPageBreak/>
        <w:t xml:space="preserve">Nota Explicativa: </w:t>
      </w:r>
      <w:r>
        <w:t xml:space="preserve">Como indicado acima, utilize a redação abaixo para o item 8 “Forma e Critérios de Seleção do Fornecedor” no caso de Inexigibilidade de </w:t>
      </w:r>
      <w:r w:rsidR="00FD0200">
        <w:t>L</w:t>
      </w:r>
      <w:r>
        <w:t xml:space="preserve">icitação ou nas hipóteses de Dispensa de Licitação que não venham a ser processadas mediante o uso do sistema de Dispensa Eletrônica, ou seja, sem a publicação prévia de um aviso de contratação direta. Reitere-se: </w:t>
      </w:r>
      <w:r>
        <w:rPr>
          <w:b/>
          <w:bCs/>
        </w:rPr>
        <w:t>apenas uma das duas redações para o item 8 pode ser utilizada em cada termo de referência/projeto básico</w:t>
      </w:r>
      <w:r>
        <w:t>.</w:t>
      </w:r>
    </w:p>
    <w:p w14:paraId="332999DE" w14:textId="153E7BF5" w:rsidR="00B579E9" w:rsidRPr="00B077E9" w:rsidRDefault="00B579E9" w:rsidP="00B579E9">
      <w:pPr>
        <w:pStyle w:val="Nivel1"/>
        <w:numPr>
          <w:ilvl w:val="0"/>
          <w:numId w:val="25"/>
        </w:numPr>
        <w:spacing w:before="0" w:after="0"/>
        <w:rPr>
          <w:color w:val="FF0000"/>
          <w:sz w:val="20"/>
          <w:szCs w:val="20"/>
        </w:rPr>
      </w:pPr>
      <w:r w:rsidRPr="00B077E9">
        <w:rPr>
          <w:color w:val="FF0000"/>
          <w:sz w:val="20"/>
          <w:szCs w:val="20"/>
        </w:rPr>
        <w:t>FORMA E CRITÉRIOS DE SELEÇÃO DO FORNECEDOR (art. 6º, inciso XXIII, alínea ‘h’, da Lei n</w:t>
      </w:r>
      <w:r w:rsidR="00157A54">
        <w:rPr>
          <w:color w:val="FF0000"/>
          <w:sz w:val="20"/>
          <w:szCs w:val="20"/>
        </w:rPr>
        <w:t>º</w:t>
      </w:r>
      <w:r w:rsidRPr="00B077E9">
        <w:rPr>
          <w:color w:val="FF0000"/>
          <w:sz w:val="20"/>
          <w:szCs w:val="20"/>
        </w:rPr>
        <w:t xml:space="preserve"> 14.133/2021) </w:t>
      </w:r>
    </w:p>
    <w:p w14:paraId="5E00AF37" w14:textId="77777777" w:rsidR="00B579E9" w:rsidRPr="001C3889" w:rsidRDefault="00B579E9" w:rsidP="00B579E9">
      <w:pPr>
        <w:spacing w:before="120" w:after="120" w:line="276" w:lineRule="auto"/>
        <w:contextualSpacing/>
        <w:jc w:val="both"/>
        <w:rPr>
          <w:rFonts w:ascii="Arial" w:eastAsia="Times New Roman" w:hAnsi="Arial" w:cs="Arial"/>
          <w:sz w:val="20"/>
          <w:szCs w:val="20"/>
          <w:lang w:eastAsia="pt-BR"/>
        </w:rPr>
      </w:pPr>
    </w:p>
    <w:p w14:paraId="5B4EBB74" w14:textId="68C89188" w:rsidR="00B579E9" w:rsidRPr="00673A84"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contextualSpacing/>
        <w:jc w:val="both"/>
        <w:rPr>
          <w:rFonts w:ascii="Arial" w:hAnsi="Arial" w:cs="Arial"/>
          <w:bCs/>
          <w:i/>
          <w:iCs/>
          <w:color w:val="000000"/>
          <w:sz w:val="20"/>
          <w:szCs w:val="20"/>
        </w:rPr>
      </w:pPr>
      <w:r w:rsidRPr="00673A84">
        <w:rPr>
          <w:rFonts w:ascii="Arial" w:hAnsi="Arial" w:cs="Arial"/>
          <w:b/>
          <w:bCs/>
          <w:i/>
          <w:iCs/>
          <w:color w:val="000000"/>
          <w:sz w:val="20"/>
          <w:szCs w:val="20"/>
        </w:rPr>
        <w:t>Nota Explicativa:</w:t>
      </w:r>
      <w:r w:rsidRPr="00673A84">
        <w:rPr>
          <w:rFonts w:ascii="Arial" w:hAnsi="Arial" w:cs="Arial"/>
          <w:bCs/>
          <w:i/>
          <w:iCs/>
          <w:color w:val="000000"/>
          <w:sz w:val="20"/>
          <w:szCs w:val="20"/>
        </w:rPr>
        <w:t xml:space="preserve"> Como visto, segundo a IN SEGES/ME nº 67/2021, em regra, as contratações diretas de pequeno valor, por dispensa de licitação, previstas nos incisos I e II do art. 75, da Lei nº 14.133/2021, deverão ser realizadas no âmbito do Sistema de Dispensa Eletrônica. Já as contratações por dispensa previstas no inciso III e seguintes do art. 75 da Lei n.º 14.133/2021, serão realizadas por meio do procedimento eletrônico “quando cabível”, de modo que a área competente deverá avaliar a pertinência do uso de tal ferramenta considerando a sua demanda.</w:t>
      </w:r>
    </w:p>
    <w:p w14:paraId="767A2F3F" w14:textId="77777777" w:rsidR="00B579E9" w:rsidRPr="00673A84"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contextualSpacing/>
        <w:jc w:val="both"/>
        <w:rPr>
          <w:rFonts w:ascii="Arial" w:hAnsi="Arial" w:cs="Arial"/>
          <w:bCs/>
          <w:i/>
          <w:iCs/>
          <w:color w:val="000000"/>
          <w:sz w:val="20"/>
          <w:szCs w:val="20"/>
        </w:rPr>
      </w:pPr>
    </w:p>
    <w:p w14:paraId="4873897C" w14:textId="77777777" w:rsidR="00B579E9" w:rsidRPr="00673A84"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contextualSpacing/>
        <w:jc w:val="both"/>
        <w:rPr>
          <w:rFonts w:ascii="Arial" w:hAnsi="Arial" w:cs="Arial"/>
          <w:bCs/>
          <w:i/>
          <w:iCs/>
          <w:color w:val="000000"/>
          <w:sz w:val="20"/>
          <w:szCs w:val="20"/>
        </w:rPr>
      </w:pPr>
      <w:r w:rsidRPr="00673A84">
        <w:rPr>
          <w:rFonts w:ascii="Arial" w:hAnsi="Arial" w:cs="Arial"/>
          <w:bCs/>
          <w:i/>
          <w:iCs/>
          <w:color w:val="000000"/>
          <w:sz w:val="20"/>
          <w:szCs w:val="20"/>
        </w:rPr>
        <w:t xml:space="preserve">Sendo assim, verifica-se que a dispensa de licitação poderá ser realizada pela Administração tanto no âmbito do Sistema de Dispensa Eletrônica quanto fora dele, pelos meios convencionais. Também a inexigibilidade de licitação será realizada nos moldes tradicionais, à margem do referido sistema eletrônico. </w:t>
      </w:r>
    </w:p>
    <w:p w14:paraId="136E2ECB" w14:textId="77777777" w:rsidR="00B579E9" w:rsidRPr="00673A84"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contextualSpacing/>
        <w:jc w:val="both"/>
        <w:rPr>
          <w:rFonts w:ascii="Arial" w:hAnsi="Arial" w:cs="Arial"/>
          <w:bCs/>
          <w:i/>
          <w:iCs/>
          <w:color w:val="000000"/>
          <w:sz w:val="20"/>
          <w:szCs w:val="20"/>
        </w:rPr>
      </w:pPr>
    </w:p>
    <w:p w14:paraId="0505E5EF" w14:textId="77777777" w:rsidR="00B579E9" w:rsidRPr="001C3889"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r w:rsidRPr="00673A84">
        <w:rPr>
          <w:rFonts w:ascii="Arial" w:hAnsi="Arial" w:cs="Arial"/>
          <w:bCs/>
          <w:i/>
          <w:iCs/>
          <w:color w:val="000000"/>
          <w:sz w:val="20"/>
          <w:szCs w:val="20"/>
        </w:rPr>
        <w:t>Quando se tratar das contratações diretas realizadas sem a utilização do Sistema de Dispensa Eletrônica, deverão ser utilizadas as disposições a seguir indicadas, no que se refere à forma e aos critérios de seleção do fornecedor.</w:t>
      </w:r>
      <w:r w:rsidRPr="001C3889">
        <w:rPr>
          <w:rFonts w:ascii="Arial" w:hAnsi="Arial" w:cs="Arial"/>
          <w:bCs/>
          <w:i/>
          <w:iCs/>
          <w:color w:val="000000"/>
          <w:sz w:val="20"/>
          <w:szCs w:val="20"/>
        </w:rPr>
        <w:t xml:space="preserve"> </w:t>
      </w:r>
    </w:p>
    <w:p w14:paraId="4E52C08A" w14:textId="77777777" w:rsidR="00B579E9" w:rsidRPr="001C3889" w:rsidRDefault="00B579E9" w:rsidP="00B579E9">
      <w:pPr>
        <w:pStyle w:val="PargrafodaLista"/>
        <w:spacing w:before="120" w:after="120" w:line="276" w:lineRule="auto"/>
        <w:ind w:left="785"/>
        <w:jc w:val="both"/>
        <w:rPr>
          <w:rFonts w:ascii="Arial" w:hAnsi="Arial" w:cs="Arial"/>
          <w:i/>
          <w:color w:val="FF0000"/>
          <w:sz w:val="20"/>
          <w:szCs w:val="20"/>
        </w:rPr>
      </w:pPr>
    </w:p>
    <w:p w14:paraId="57B1493F" w14:textId="039B24E9" w:rsidR="00B579E9" w:rsidRPr="00AB73AD" w:rsidRDefault="00B579E9" w:rsidP="00B579E9">
      <w:pPr>
        <w:pStyle w:val="Nivel2"/>
        <w:numPr>
          <w:ilvl w:val="1"/>
          <w:numId w:val="1"/>
        </w:numPr>
        <w:spacing w:before="0" w:after="0"/>
        <w:ind w:left="284" w:firstLine="0"/>
        <w:rPr>
          <w:i/>
          <w:color w:val="FF0000"/>
          <w:sz w:val="20"/>
          <w:szCs w:val="20"/>
        </w:rPr>
      </w:pPr>
      <w:r w:rsidRPr="00AB73AD">
        <w:rPr>
          <w:i/>
          <w:color w:val="FF0000"/>
          <w:sz w:val="20"/>
          <w:szCs w:val="20"/>
        </w:rPr>
        <w:t xml:space="preserve">O fornecedor será selecionado por meio da realização de procedimento de dispensa de licitação, com fundamento na hipótese do art. 75, inciso ........., da Lei nº 14.133/2021 </w:t>
      </w:r>
      <w:r w:rsidRPr="00AB73AD">
        <w:rPr>
          <w:i/>
          <w:iCs/>
          <w:color w:val="FF0000"/>
          <w:sz w:val="20"/>
          <w:szCs w:val="20"/>
        </w:rPr>
        <w:t xml:space="preserve">(indicar um dos incisos do art. 75, da Lei nº 14.133/2021, conforme o caso concreto). </w:t>
      </w:r>
    </w:p>
    <w:p w14:paraId="4753CAEE" w14:textId="77777777" w:rsidR="00B579E9" w:rsidRPr="00AB73AD" w:rsidRDefault="00B579E9" w:rsidP="00B579E9">
      <w:pPr>
        <w:pStyle w:val="Nivel2"/>
        <w:spacing w:before="0" w:after="0"/>
        <w:rPr>
          <w:i/>
          <w:color w:val="FF0000"/>
          <w:sz w:val="20"/>
          <w:szCs w:val="20"/>
        </w:rPr>
      </w:pPr>
    </w:p>
    <w:p w14:paraId="749CEC84" w14:textId="77777777" w:rsidR="00B579E9" w:rsidRPr="00AB73AD" w:rsidRDefault="00B579E9" w:rsidP="00B579E9">
      <w:pPr>
        <w:pStyle w:val="Nivel2"/>
        <w:spacing w:before="0" w:after="0"/>
        <w:rPr>
          <w:b/>
          <w:i/>
          <w:color w:val="FF0000"/>
          <w:sz w:val="20"/>
          <w:szCs w:val="20"/>
          <w:u w:val="single"/>
        </w:rPr>
      </w:pPr>
      <w:r w:rsidRPr="00AB73AD">
        <w:rPr>
          <w:b/>
          <w:i/>
          <w:color w:val="FF0000"/>
          <w:sz w:val="20"/>
          <w:szCs w:val="20"/>
          <w:u w:val="single"/>
        </w:rPr>
        <w:t xml:space="preserve">OU </w:t>
      </w:r>
    </w:p>
    <w:p w14:paraId="432A7EE9" w14:textId="77777777" w:rsidR="00B579E9" w:rsidRPr="00AB73AD" w:rsidRDefault="00B579E9" w:rsidP="00B579E9">
      <w:pPr>
        <w:pStyle w:val="Nivel2"/>
        <w:spacing w:before="0" w:after="0"/>
        <w:rPr>
          <w:i/>
          <w:color w:val="FF0000"/>
          <w:sz w:val="20"/>
          <w:szCs w:val="20"/>
        </w:rPr>
      </w:pPr>
    </w:p>
    <w:p w14:paraId="50538D55" w14:textId="6DC79B2B" w:rsidR="00B579E9" w:rsidRPr="00AB73AD" w:rsidRDefault="00B579E9" w:rsidP="00B579E9">
      <w:pPr>
        <w:pStyle w:val="Nivel2"/>
        <w:numPr>
          <w:ilvl w:val="1"/>
          <w:numId w:val="26"/>
        </w:numPr>
        <w:spacing w:before="0" w:after="0"/>
        <w:ind w:left="716"/>
        <w:rPr>
          <w:i/>
          <w:color w:val="FF0000"/>
          <w:sz w:val="20"/>
          <w:szCs w:val="20"/>
        </w:rPr>
      </w:pPr>
      <w:r w:rsidRPr="00AB73AD">
        <w:rPr>
          <w:i/>
          <w:color w:val="FF0000"/>
          <w:sz w:val="20"/>
          <w:szCs w:val="20"/>
        </w:rPr>
        <w:t xml:space="preserve">O fornecedor será selecionado por meio da realização de procedimento de inexigibilidade de licitação, com fundamento na hipótese do art. 74, ........., da Lei nº 14.133/2021 </w:t>
      </w:r>
      <w:r w:rsidRPr="00AB73AD">
        <w:rPr>
          <w:i/>
          <w:iCs/>
          <w:color w:val="FF0000"/>
          <w:sz w:val="20"/>
          <w:szCs w:val="20"/>
        </w:rPr>
        <w:t xml:space="preserve">(indicar o caput ou um dos incisos do art. 74, da Lei nº 14.133/2021, conforme o caso concreto). </w:t>
      </w:r>
    </w:p>
    <w:p w14:paraId="3061C3CE" w14:textId="77777777" w:rsidR="00B579E9" w:rsidRPr="00AB73AD" w:rsidRDefault="00B579E9" w:rsidP="00B579E9">
      <w:pPr>
        <w:pStyle w:val="Nivel2"/>
        <w:spacing w:before="0" w:after="0"/>
        <w:rPr>
          <w:sz w:val="20"/>
          <w:szCs w:val="20"/>
        </w:rPr>
      </w:pPr>
    </w:p>
    <w:p w14:paraId="31A18C14" w14:textId="54F4B20B"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 xml:space="preserve">Previamente à celebração do contrato, a Administração verificará o eventual descumprimento das condições para contratação, especialmente quanto à existência de sanção que a impeça, mediante a consulta </w:t>
      </w:r>
      <w:r w:rsidR="005B2381">
        <w:rPr>
          <w:i/>
          <w:iCs/>
          <w:color w:val="FF0000"/>
          <w:sz w:val="20"/>
          <w:szCs w:val="20"/>
        </w:rPr>
        <w:t>a cadastros informativos oficiais, tais como</w:t>
      </w:r>
      <w:r w:rsidRPr="00590012">
        <w:rPr>
          <w:i/>
          <w:iCs/>
          <w:color w:val="FF0000"/>
          <w:sz w:val="20"/>
          <w:szCs w:val="20"/>
        </w:rPr>
        <w:t xml:space="preserve">:  </w:t>
      </w:r>
    </w:p>
    <w:p w14:paraId="1D87B7BB" w14:textId="77777777" w:rsidR="00B579E9" w:rsidRPr="00590012" w:rsidRDefault="00B579E9" w:rsidP="00B579E9">
      <w:pPr>
        <w:pStyle w:val="PargrafodaLista"/>
        <w:spacing w:before="120" w:after="120" w:line="276" w:lineRule="auto"/>
        <w:ind w:left="1134"/>
        <w:jc w:val="both"/>
        <w:rPr>
          <w:rFonts w:ascii="Arial" w:hAnsi="Arial" w:cs="Arial"/>
          <w:i/>
          <w:iCs/>
          <w:color w:val="FF0000"/>
          <w:sz w:val="20"/>
          <w:szCs w:val="20"/>
          <w:lang w:eastAsia="ar-SA"/>
        </w:rPr>
      </w:pPr>
      <w:r w:rsidRPr="00590012">
        <w:rPr>
          <w:rFonts w:ascii="Arial" w:hAnsi="Arial" w:cs="Arial"/>
          <w:i/>
          <w:iCs/>
          <w:color w:val="FF0000"/>
          <w:sz w:val="20"/>
          <w:szCs w:val="20"/>
          <w:lang w:eastAsia="ar-SA"/>
        </w:rPr>
        <w:t xml:space="preserve">a) SICAF;  </w:t>
      </w:r>
    </w:p>
    <w:p w14:paraId="7AA039F3" w14:textId="4FA78BC5" w:rsidR="00B579E9" w:rsidRPr="005B2381" w:rsidRDefault="00B579E9" w:rsidP="00B579E9">
      <w:pPr>
        <w:pStyle w:val="PargrafodaLista"/>
        <w:spacing w:before="120" w:after="120" w:line="276" w:lineRule="auto"/>
        <w:ind w:left="1134"/>
        <w:jc w:val="both"/>
        <w:rPr>
          <w:rFonts w:ascii="Arial" w:hAnsi="Arial" w:cs="Arial"/>
          <w:i/>
          <w:iCs/>
          <w:color w:val="FF0000"/>
          <w:sz w:val="20"/>
          <w:szCs w:val="20"/>
          <w:lang w:eastAsia="ar-SA"/>
        </w:rPr>
      </w:pPr>
      <w:r w:rsidRPr="00590012">
        <w:rPr>
          <w:rFonts w:ascii="Arial" w:hAnsi="Arial" w:cs="Arial"/>
          <w:i/>
          <w:iCs/>
          <w:color w:val="FF0000"/>
          <w:sz w:val="20"/>
          <w:szCs w:val="20"/>
          <w:lang w:eastAsia="ar-SA"/>
        </w:rPr>
        <w:t xml:space="preserve">b) Cadastro </w:t>
      </w:r>
      <w:r w:rsidRPr="005B2381">
        <w:rPr>
          <w:rFonts w:ascii="Arial" w:hAnsi="Arial" w:cs="Arial"/>
          <w:i/>
          <w:iCs/>
          <w:color w:val="FF0000"/>
          <w:sz w:val="20"/>
          <w:szCs w:val="20"/>
          <w:lang w:eastAsia="ar-SA"/>
        </w:rPr>
        <w:t>Nacional de Empresas Inidôneas e Suspensas - CEIS, mantido pela Controladoria-Geral da União (</w:t>
      </w:r>
      <w:hyperlink r:id="rId12" w:history="1">
        <w:r w:rsidRPr="005B2381">
          <w:rPr>
            <w:rStyle w:val="Hyperlink"/>
            <w:rFonts w:ascii="Arial" w:hAnsi="Arial" w:cs="Arial"/>
            <w:i/>
            <w:iCs/>
            <w:color w:val="FF0000"/>
            <w:sz w:val="20"/>
            <w:szCs w:val="20"/>
            <w:lang w:eastAsia="ar-SA"/>
          </w:rPr>
          <w:t>www.portaldatransparencia.gov.br/ceis</w:t>
        </w:r>
      </w:hyperlink>
      <w:r w:rsidRPr="005B2381">
        <w:rPr>
          <w:rFonts w:ascii="Arial" w:hAnsi="Arial" w:cs="Arial"/>
          <w:i/>
          <w:iCs/>
          <w:color w:val="FF0000"/>
          <w:sz w:val="20"/>
          <w:szCs w:val="20"/>
          <w:lang w:eastAsia="ar-SA"/>
        </w:rPr>
        <w:t xml:space="preserve">);  </w:t>
      </w:r>
    </w:p>
    <w:p w14:paraId="69A9E96B" w14:textId="23A82F7B" w:rsidR="009963E8" w:rsidRPr="005B2381" w:rsidRDefault="009963E8" w:rsidP="00B579E9">
      <w:pPr>
        <w:pStyle w:val="PargrafodaLista"/>
        <w:spacing w:before="120" w:after="120" w:line="276" w:lineRule="auto"/>
        <w:ind w:left="1134"/>
        <w:jc w:val="both"/>
        <w:rPr>
          <w:rFonts w:ascii="Arial" w:hAnsi="Arial" w:cs="Arial"/>
          <w:i/>
          <w:iCs/>
          <w:color w:val="FF0000"/>
          <w:sz w:val="20"/>
          <w:szCs w:val="20"/>
          <w:lang w:eastAsia="ar-SA"/>
        </w:rPr>
      </w:pPr>
      <w:r w:rsidRPr="005B2381">
        <w:rPr>
          <w:rFonts w:ascii="Arial" w:hAnsi="Arial" w:cs="Arial"/>
          <w:i/>
          <w:iCs/>
          <w:color w:val="FF0000"/>
          <w:sz w:val="20"/>
          <w:szCs w:val="20"/>
          <w:lang w:eastAsia="ar-SA"/>
        </w:rPr>
        <w:t>c) Cadastro Nacional de Empresas Punidas – CNEP, mantido pela Controladoria-Geral da União (</w:t>
      </w:r>
      <w:hyperlink r:id="rId13" w:history="1">
        <w:r w:rsidRPr="005B2381">
          <w:rPr>
            <w:rStyle w:val="Hyperlink"/>
            <w:rFonts w:ascii="Arial" w:hAnsi="Arial" w:cs="Arial"/>
            <w:i/>
            <w:iCs/>
            <w:color w:val="FF0000"/>
            <w:sz w:val="20"/>
            <w:szCs w:val="20"/>
            <w:lang w:eastAsia="ar-SA"/>
          </w:rPr>
          <w:t>https://www.portaltransparencia.gov.br/sancoes/cnep</w:t>
        </w:r>
      </w:hyperlink>
      <w:r w:rsidRPr="005B2381">
        <w:rPr>
          <w:rFonts w:ascii="Arial" w:hAnsi="Arial" w:cs="Arial"/>
          <w:i/>
          <w:iCs/>
          <w:color w:val="FF0000"/>
          <w:sz w:val="20"/>
          <w:szCs w:val="20"/>
          <w:lang w:eastAsia="ar-SA"/>
        </w:rPr>
        <w:t>)</w:t>
      </w:r>
    </w:p>
    <w:p w14:paraId="35B76029" w14:textId="77777777" w:rsidR="0005662B" w:rsidRPr="005B2381" w:rsidRDefault="0005662B" w:rsidP="0005662B">
      <w:pPr>
        <w:pStyle w:val="citao2"/>
        <w:spacing w:line="276" w:lineRule="auto"/>
        <w:rPr>
          <w:rFonts w:cs="Arial"/>
          <w:color w:val="auto"/>
        </w:rPr>
      </w:pPr>
      <w:r w:rsidRPr="005B2381">
        <w:rPr>
          <w:rFonts w:cs="Arial"/>
          <w:b/>
          <w:bCs/>
          <w:color w:val="auto"/>
        </w:rPr>
        <w:t>Nota explicativa</w:t>
      </w:r>
      <w:r w:rsidRPr="005B2381">
        <w:rPr>
          <w:rFonts w:cs="Arial"/>
          <w:b/>
          <w:color w:val="auto"/>
        </w:rPr>
        <w:t>:</w:t>
      </w:r>
      <w:r w:rsidRPr="005B2381">
        <w:rPr>
          <w:rFonts w:cs="Arial"/>
          <w:color w:val="auto"/>
        </w:rPr>
        <w:t xml:space="preserve"> A recomendação aos cadastros acima se dá à luz do art. 91, §4º da Lei nº 14.133/21 e se dá sem prejuízo da possibilidade, a juízo do órgão respectivo, de consulta complementar a outros cadastros governamentais análogos, tais como o do TCU (lista de inidôneos ou consulta consolidada).</w:t>
      </w:r>
    </w:p>
    <w:p w14:paraId="4FF2EE93" w14:textId="77777777" w:rsidR="0005662B" w:rsidRDefault="0005662B" w:rsidP="0005662B">
      <w:pPr>
        <w:pStyle w:val="Nivel2"/>
        <w:spacing w:before="0" w:after="0"/>
        <w:ind w:left="284"/>
        <w:rPr>
          <w:i/>
          <w:iCs/>
          <w:color w:val="FF0000"/>
          <w:sz w:val="20"/>
          <w:szCs w:val="20"/>
        </w:rPr>
      </w:pPr>
    </w:p>
    <w:p w14:paraId="3C2F9BE5" w14:textId="3EAEB8C3"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097C6ECB" w14:textId="77777777"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lastRenderedPageBreak/>
        <w:t>Caso conste na Consulta de Situação do Fornecedor a existência de Ocorrências Impeditivas Indiretas, o gestor diligenciará para verificar se houve fraude por parte das empresas apontadas no Relatório de Ocorrências Impeditivas Indiretas.</w:t>
      </w:r>
    </w:p>
    <w:p w14:paraId="05B329FB" w14:textId="77777777"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A tentativa de burla será verificada por meio dos vínculos societários, linhas de fornecimento similares, dentre outros.</w:t>
      </w:r>
    </w:p>
    <w:p w14:paraId="455E398E" w14:textId="77777777"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O fornecedor será convocado para manifestação previamente a uma eventual negativa de contratação.</w:t>
      </w:r>
    </w:p>
    <w:p w14:paraId="4AD2DF57" w14:textId="77777777"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Caso atendidas as condições para contratação, a habilitação do fornecedor será verificada por meio do SICAF, nos documentos por ele abrangidos.</w:t>
      </w:r>
    </w:p>
    <w:p w14:paraId="16CEF5E2" w14:textId="77777777"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É dever do fornecedor manter atualizada a respectiva documentação constante do SICAF, ou encaminhar, quando solicitado pela Administração, a respectiva documentação atualizada.</w:t>
      </w:r>
    </w:p>
    <w:p w14:paraId="1CBB9A72" w14:textId="77777777"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Não serão aceitos documentos de habilitação com indicação de CNPJ/CPF diferentes, salvo aqueles legalmente permitidos.</w:t>
      </w:r>
    </w:p>
    <w:p w14:paraId="6420DBDB" w14:textId="77777777"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5B9F5598" w14:textId="77777777"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Serão aceitos registros de CNPJ de fornecedor matriz e filial com diferenças de números de documentos pertinentes ao CND e ao CRF/FGTS, quando for comprovada a centralização do recolhimento dessas contribuições.</w:t>
      </w:r>
    </w:p>
    <w:p w14:paraId="0AA39DC9" w14:textId="77777777"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Para fins de contratação, deverá o fornecedor comprovar os seguintes requisitos de habilitação:</w:t>
      </w:r>
    </w:p>
    <w:p w14:paraId="41E8DB45" w14:textId="77777777" w:rsidR="00B579E9" w:rsidRPr="00590012" w:rsidRDefault="00B579E9" w:rsidP="00B579E9">
      <w:pPr>
        <w:numPr>
          <w:ilvl w:val="1"/>
          <w:numId w:val="1"/>
        </w:numPr>
        <w:spacing w:before="120" w:after="120" w:line="276" w:lineRule="auto"/>
        <w:ind w:left="425" w:firstLine="0"/>
        <w:jc w:val="both"/>
        <w:rPr>
          <w:rFonts w:ascii="Arial" w:hAnsi="Arial" w:cs="Arial"/>
          <w:b/>
          <w:i/>
          <w:iCs/>
          <w:color w:val="FF0000"/>
          <w:sz w:val="20"/>
          <w:szCs w:val="20"/>
        </w:rPr>
      </w:pPr>
      <w:r w:rsidRPr="00590012">
        <w:rPr>
          <w:rFonts w:ascii="Arial" w:hAnsi="Arial" w:cs="Arial"/>
          <w:b/>
          <w:i/>
          <w:iCs/>
          <w:color w:val="FF0000"/>
          <w:sz w:val="20"/>
          <w:szCs w:val="20"/>
        </w:rPr>
        <w:t>Habilitação Jurídica</w:t>
      </w:r>
      <w:r w:rsidRPr="00590012">
        <w:rPr>
          <w:rFonts w:ascii="Arial" w:hAnsi="Arial" w:cs="Arial"/>
          <w:b/>
          <w:bCs/>
          <w:i/>
          <w:iCs/>
          <w:color w:val="FF0000"/>
          <w:sz w:val="20"/>
          <w:szCs w:val="20"/>
        </w:rPr>
        <w:t xml:space="preserve">: </w:t>
      </w:r>
    </w:p>
    <w:p w14:paraId="1D30C933" w14:textId="77777777" w:rsidR="00B579E9" w:rsidRPr="001C3889" w:rsidRDefault="00B579E9" w:rsidP="00B579E9">
      <w:pPr>
        <w:pStyle w:val="Citao"/>
        <w:spacing w:after="120"/>
        <w:rPr>
          <w:rFonts w:cs="Arial"/>
          <w:szCs w:val="20"/>
        </w:rPr>
      </w:pPr>
      <w:r w:rsidRPr="001C3889">
        <w:rPr>
          <w:rFonts w:cs="Arial"/>
          <w:b/>
          <w:szCs w:val="20"/>
        </w:rPr>
        <w:t>Nota Explicativa:</w:t>
      </w:r>
      <w:r w:rsidRPr="001C3889">
        <w:rPr>
          <w:rFonts w:cs="Arial"/>
          <w:szCs w:val="20"/>
        </w:rPr>
        <w:t xml:space="preserve"> Os requisitos de habilitação jurídica deverão ser exigidos em conformidade com a natureza da futura contratada (empresário individual, sociedade empresária, cooperativa etc.), razão pela qual deverá ser adotada, a depender do caso, </w:t>
      </w:r>
      <w:r>
        <w:rPr>
          <w:rFonts w:cs="Arial"/>
          <w:szCs w:val="20"/>
        </w:rPr>
        <w:t xml:space="preserve">apenas </w:t>
      </w:r>
      <w:r w:rsidRPr="001C3889">
        <w:rPr>
          <w:rFonts w:cs="Arial"/>
          <w:szCs w:val="20"/>
        </w:rPr>
        <w:t xml:space="preserve">a redação correspondente, dentre aquelas constantes a seguir: </w:t>
      </w:r>
    </w:p>
    <w:p w14:paraId="73A368EA" w14:textId="77777777" w:rsidR="00B579E9" w:rsidRPr="001C3889" w:rsidRDefault="00B579E9" w:rsidP="00B579E9">
      <w:pPr>
        <w:numPr>
          <w:ilvl w:val="2"/>
          <w:numId w:val="1"/>
        </w:numPr>
        <w:spacing w:before="120" w:after="120" w:line="276" w:lineRule="auto"/>
        <w:jc w:val="both"/>
        <w:rPr>
          <w:rFonts w:ascii="Arial" w:hAnsi="Arial" w:cs="Arial"/>
          <w:sz w:val="20"/>
          <w:szCs w:val="20"/>
        </w:rPr>
      </w:pPr>
      <w:r w:rsidRPr="001C3889">
        <w:rPr>
          <w:rFonts w:ascii="Arial" w:hAnsi="Arial" w:cs="Arial"/>
          <w:b/>
          <w:i/>
          <w:color w:val="FF0000"/>
          <w:sz w:val="20"/>
          <w:szCs w:val="20"/>
        </w:rPr>
        <w:t>Pessoa física:</w:t>
      </w:r>
      <w:r w:rsidRPr="001C3889">
        <w:rPr>
          <w:rFonts w:ascii="Arial" w:hAnsi="Arial" w:cs="Arial"/>
          <w:i/>
          <w:color w:val="FF0000"/>
          <w:sz w:val="20"/>
          <w:szCs w:val="20"/>
        </w:rPr>
        <w:t xml:space="preserve"> cédula de identidade (RG) ou documento equivalente que, por força de lei, tenha validade para fins de identificação em todo o território nacional;  </w:t>
      </w:r>
    </w:p>
    <w:p w14:paraId="5EFCCC79" w14:textId="77777777" w:rsidR="00B579E9" w:rsidRPr="001C3889" w:rsidRDefault="00B579E9" w:rsidP="00B579E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hAnsi="Arial" w:cs="Arial"/>
          <w:sz w:val="20"/>
          <w:szCs w:val="20"/>
        </w:rPr>
      </w:pPr>
      <w:r w:rsidRPr="001C3889">
        <w:rPr>
          <w:rFonts w:ascii="Arial" w:hAnsi="Arial" w:cs="Arial"/>
          <w:b/>
          <w:i/>
          <w:iCs/>
          <w:color w:val="000000"/>
          <w:sz w:val="20"/>
          <w:szCs w:val="20"/>
        </w:rPr>
        <w:t>Nota Explicativa:</w:t>
      </w:r>
      <w:r w:rsidRPr="001C3889">
        <w:rPr>
          <w:rFonts w:ascii="Arial" w:hAnsi="Arial" w:cs="Arial"/>
          <w:i/>
          <w:iCs/>
          <w:color w:val="000000"/>
          <w:sz w:val="20"/>
          <w:szCs w:val="20"/>
        </w:rPr>
        <w:t xml:space="preserve"> A Instrução Normativa SEGES/ME nº 116, de 21 de dezembro de 2021, estabelece procedimentos para a participação de pessoa física nas contratações públicas regidas pela Lei nº 14.133/2021, no âmbito da Administração Pública federal direta, autárquica e fundacional. Em seu art. 2º, a norma considera pessoa física “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233D145A" w14:textId="77777777" w:rsidR="00B579E9" w:rsidRPr="001C3889" w:rsidRDefault="00B579E9" w:rsidP="00B579E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hAnsi="Arial" w:cs="Arial"/>
          <w:sz w:val="20"/>
          <w:szCs w:val="20"/>
        </w:rPr>
      </w:pPr>
      <w:r w:rsidRPr="001C3889">
        <w:rPr>
          <w:rFonts w:ascii="Arial" w:hAnsi="Arial" w:cs="Arial"/>
          <w:i/>
          <w:iCs/>
          <w:color w:val="000000"/>
          <w:sz w:val="20"/>
          <w:szCs w:val="20"/>
        </w:rPr>
        <w:t xml:space="preserve">A IN SEGES/ME nº 116/2021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sidRPr="001C3889">
        <w:rPr>
          <w:rFonts w:ascii="Arial" w:hAnsi="Arial" w:cs="Arial"/>
          <w:b/>
          <w:i/>
          <w:iCs/>
          <w:color w:val="000000"/>
          <w:sz w:val="20"/>
          <w:szCs w:val="20"/>
        </w:rPr>
        <w:t>capital social mínimo</w:t>
      </w:r>
      <w:r w:rsidRPr="001C3889">
        <w:rPr>
          <w:rFonts w:ascii="Arial" w:hAnsi="Arial" w:cs="Arial"/>
          <w:i/>
          <w:iCs/>
          <w:color w:val="000000"/>
          <w:sz w:val="20"/>
          <w:szCs w:val="20"/>
        </w:rPr>
        <w:t xml:space="preserve"> e </w:t>
      </w:r>
      <w:r w:rsidRPr="001C3889">
        <w:rPr>
          <w:rFonts w:ascii="Arial" w:hAnsi="Arial" w:cs="Arial"/>
          <w:b/>
          <w:i/>
          <w:iCs/>
          <w:color w:val="000000"/>
          <w:sz w:val="20"/>
          <w:szCs w:val="20"/>
        </w:rPr>
        <w:t>estrutura mínima</w:t>
      </w:r>
      <w:r w:rsidRPr="001C3889">
        <w:rPr>
          <w:rFonts w:ascii="Arial" w:hAnsi="Arial" w:cs="Arial"/>
          <w:i/>
          <w:iCs/>
          <w:color w:val="000000"/>
          <w:sz w:val="20"/>
          <w:szCs w:val="20"/>
        </w:rPr>
        <w:t xml:space="preserve">, com equipamentos, instalações e equipe de profissionais ou corpo técnico para a execução do objeto </w:t>
      </w:r>
      <w:r w:rsidRPr="001C3889">
        <w:rPr>
          <w:rFonts w:ascii="Arial" w:hAnsi="Arial" w:cs="Arial"/>
          <w:b/>
          <w:i/>
          <w:iCs/>
          <w:color w:val="000000"/>
          <w:sz w:val="20"/>
          <w:szCs w:val="20"/>
        </w:rPr>
        <w:t>incompatíveis com a natureza profissional da pessoa física</w:t>
      </w:r>
      <w:r w:rsidRPr="001C3889">
        <w:rPr>
          <w:rFonts w:ascii="Arial" w:hAnsi="Arial" w:cs="Arial"/>
          <w:i/>
          <w:iCs/>
          <w:color w:val="000000"/>
          <w:sz w:val="20"/>
          <w:szCs w:val="20"/>
        </w:rPr>
        <w:t xml:space="preserve">, conforme </w:t>
      </w:r>
      <w:r w:rsidRPr="001C3889">
        <w:rPr>
          <w:rFonts w:ascii="Arial" w:hAnsi="Arial" w:cs="Arial"/>
          <w:b/>
          <w:i/>
          <w:iCs/>
          <w:color w:val="000000"/>
          <w:sz w:val="20"/>
          <w:szCs w:val="20"/>
        </w:rPr>
        <w:t>demonstrado em estudo técnico preliminar</w:t>
      </w:r>
      <w:r w:rsidRPr="001C3889">
        <w:rPr>
          <w:rFonts w:ascii="Arial" w:hAnsi="Arial" w:cs="Arial"/>
          <w:i/>
          <w:iCs/>
          <w:color w:val="000000"/>
          <w:sz w:val="20"/>
          <w:szCs w:val="20"/>
        </w:rPr>
        <w:t xml:space="preserve">”. Portanto, a possibilidade, ou não, de contratação de pessoas físicas deverá ser objeto de prévia análise e manifestação técnica por parte do órgão contratante, na fase de planejamento da contratação. </w:t>
      </w:r>
    </w:p>
    <w:p w14:paraId="794284BA" w14:textId="77777777" w:rsidR="00B579E9"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r w:rsidRPr="001C3889">
        <w:rPr>
          <w:rFonts w:ascii="Arial" w:hAnsi="Arial" w:cs="Arial"/>
          <w:b/>
          <w:i/>
          <w:iCs/>
          <w:color w:val="FF0000"/>
          <w:sz w:val="20"/>
          <w:szCs w:val="20"/>
          <w:u w:val="single"/>
        </w:rPr>
        <w:t xml:space="preserve">OU </w:t>
      </w:r>
    </w:p>
    <w:p w14:paraId="07EAD114" w14:textId="77777777" w:rsidR="00B579E9" w:rsidRPr="001C3889"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p>
    <w:p w14:paraId="5663A955" w14:textId="77777777" w:rsidR="00B579E9" w:rsidRPr="00090511" w:rsidRDefault="00B579E9" w:rsidP="00B579E9">
      <w:pPr>
        <w:numPr>
          <w:ilvl w:val="2"/>
          <w:numId w:val="8"/>
        </w:numPr>
        <w:spacing w:before="120" w:after="120" w:line="276" w:lineRule="auto"/>
        <w:jc w:val="both"/>
        <w:rPr>
          <w:rFonts w:ascii="Arial" w:hAnsi="Arial" w:cs="Arial"/>
          <w:i/>
          <w:iCs/>
          <w:color w:val="FF0000"/>
          <w:sz w:val="20"/>
          <w:szCs w:val="20"/>
        </w:rPr>
      </w:pPr>
      <w:r w:rsidRPr="001C3889">
        <w:rPr>
          <w:rFonts w:ascii="Arial" w:hAnsi="Arial" w:cs="Arial"/>
          <w:b/>
          <w:i/>
          <w:iCs/>
          <w:color w:val="FF0000"/>
          <w:sz w:val="20"/>
          <w:szCs w:val="20"/>
        </w:rPr>
        <w:t>Empresário individual</w:t>
      </w:r>
      <w:r w:rsidRPr="001C3889">
        <w:rPr>
          <w:rFonts w:ascii="Arial" w:hAnsi="Arial" w:cs="Arial"/>
          <w:i/>
          <w:iCs/>
          <w:color w:val="FF0000"/>
          <w:sz w:val="20"/>
          <w:szCs w:val="20"/>
        </w:rPr>
        <w:t xml:space="preserve">: inscrição no Registro Público de Empresas Mercantis, a cargo da </w:t>
      </w:r>
      <w:r w:rsidRPr="00090511">
        <w:rPr>
          <w:rFonts w:ascii="Arial" w:hAnsi="Arial" w:cs="Arial"/>
          <w:i/>
          <w:iCs/>
          <w:color w:val="FF0000"/>
          <w:sz w:val="20"/>
          <w:szCs w:val="20"/>
        </w:rPr>
        <w:t xml:space="preserve">Junta Comercial da respectiva sede; </w:t>
      </w:r>
    </w:p>
    <w:p w14:paraId="3EF3310F" w14:textId="77777777" w:rsidR="00B579E9" w:rsidRPr="00090511"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r w:rsidRPr="00090511">
        <w:rPr>
          <w:rFonts w:ascii="Arial" w:hAnsi="Arial" w:cs="Arial"/>
          <w:b/>
          <w:i/>
          <w:iCs/>
          <w:color w:val="FF0000"/>
          <w:sz w:val="20"/>
          <w:szCs w:val="20"/>
          <w:u w:val="single"/>
        </w:rPr>
        <w:lastRenderedPageBreak/>
        <w:t xml:space="preserve">OU </w:t>
      </w:r>
    </w:p>
    <w:p w14:paraId="341ADA0C" w14:textId="77777777" w:rsidR="00B579E9" w:rsidRPr="00090511" w:rsidRDefault="00B579E9" w:rsidP="00374577">
      <w:pPr>
        <w:numPr>
          <w:ilvl w:val="2"/>
          <w:numId w:val="44"/>
        </w:numPr>
        <w:spacing w:before="120" w:after="120" w:line="276" w:lineRule="auto"/>
        <w:jc w:val="both"/>
        <w:rPr>
          <w:rFonts w:ascii="Arial" w:hAnsi="Arial" w:cs="Arial"/>
          <w:i/>
          <w:color w:val="FF0000"/>
          <w:sz w:val="20"/>
          <w:szCs w:val="20"/>
        </w:rPr>
      </w:pPr>
      <w:r w:rsidRPr="00090511">
        <w:rPr>
          <w:rFonts w:ascii="Arial" w:hAnsi="Arial" w:cs="Arial"/>
          <w:b/>
          <w:i/>
          <w:color w:val="FF0000"/>
          <w:sz w:val="20"/>
          <w:szCs w:val="20"/>
        </w:rPr>
        <w:t>Microempreendedor Individual - MEI</w:t>
      </w:r>
      <w:r w:rsidRPr="00090511">
        <w:rPr>
          <w:rFonts w:ascii="Arial" w:hAnsi="Arial" w:cs="Arial"/>
          <w:i/>
          <w:color w:val="FF0000"/>
          <w:sz w:val="20"/>
          <w:szCs w:val="20"/>
        </w:rPr>
        <w:t xml:space="preserve">: Certificado da Condição de </w:t>
      </w:r>
      <w:r w:rsidRPr="00090511">
        <w:rPr>
          <w:rFonts w:ascii="Arial" w:hAnsi="Arial" w:cs="Arial"/>
          <w:i/>
          <w:iCs/>
          <w:color w:val="FF0000"/>
          <w:sz w:val="20"/>
          <w:szCs w:val="20"/>
        </w:rPr>
        <w:t>Microempreendedor</w:t>
      </w:r>
      <w:r w:rsidRPr="00090511">
        <w:rPr>
          <w:rFonts w:ascii="Arial" w:hAnsi="Arial" w:cs="Arial"/>
          <w:i/>
          <w:color w:val="FF0000"/>
          <w:sz w:val="20"/>
          <w:szCs w:val="20"/>
        </w:rPr>
        <w:t xml:space="preserve"> Individual - CCMEI, cuja aceitação ficará condicionada à verificação da autenticidade no sítio </w:t>
      </w:r>
      <w:hyperlink r:id="rId14">
        <w:r w:rsidRPr="00090511">
          <w:rPr>
            <w:rFonts w:ascii="Arial" w:hAnsi="Arial" w:cs="Arial"/>
            <w:i/>
            <w:color w:val="FF0000"/>
            <w:sz w:val="20"/>
            <w:szCs w:val="20"/>
            <w:u w:val="single"/>
          </w:rPr>
          <w:t>www.portaldoempreendedor.gov.br</w:t>
        </w:r>
      </w:hyperlink>
      <w:r w:rsidRPr="00090511">
        <w:rPr>
          <w:rFonts w:ascii="Arial" w:hAnsi="Arial" w:cs="Arial"/>
          <w:i/>
          <w:color w:val="FF0000"/>
          <w:sz w:val="20"/>
          <w:szCs w:val="20"/>
        </w:rPr>
        <w:t xml:space="preserve">; </w:t>
      </w:r>
    </w:p>
    <w:p w14:paraId="7D6E1591" w14:textId="77777777" w:rsidR="00B579E9" w:rsidRPr="00090511"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r w:rsidRPr="00090511">
        <w:rPr>
          <w:rFonts w:ascii="Arial" w:hAnsi="Arial" w:cs="Arial"/>
          <w:b/>
          <w:i/>
          <w:iCs/>
          <w:color w:val="FF0000"/>
          <w:sz w:val="20"/>
          <w:szCs w:val="20"/>
          <w:u w:val="single"/>
        </w:rPr>
        <w:t xml:space="preserve">OU </w:t>
      </w:r>
    </w:p>
    <w:p w14:paraId="0AFB710B" w14:textId="77777777" w:rsidR="00B579E9" w:rsidRPr="001C3889" w:rsidRDefault="00B579E9" w:rsidP="00374577">
      <w:pPr>
        <w:numPr>
          <w:ilvl w:val="2"/>
          <w:numId w:val="45"/>
        </w:numPr>
        <w:spacing w:before="120" w:after="120" w:line="276" w:lineRule="auto"/>
        <w:jc w:val="both"/>
        <w:rPr>
          <w:rFonts w:ascii="Arial" w:hAnsi="Arial" w:cs="Arial"/>
          <w:i/>
          <w:color w:val="FF0000"/>
          <w:sz w:val="20"/>
          <w:szCs w:val="20"/>
        </w:rPr>
      </w:pPr>
      <w:r w:rsidRPr="001C3889">
        <w:rPr>
          <w:rFonts w:ascii="Arial" w:hAnsi="Arial" w:cs="Arial"/>
          <w:b/>
          <w:i/>
          <w:color w:val="FF0000"/>
          <w:sz w:val="20"/>
          <w:szCs w:val="20"/>
        </w:rPr>
        <w:t>Sociedade empresária, sociedade limitada unipessoal – SLU ou sociedade identificada como empresa individual de responsabilidade limitada - EIRELI</w:t>
      </w:r>
      <w:r w:rsidRPr="001C3889">
        <w:rPr>
          <w:rFonts w:ascii="Arial" w:hAnsi="Arial" w:cs="Arial"/>
          <w:i/>
          <w:color w:val="FF0000"/>
          <w:sz w:val="20"/>
          <w:szCs w:val="20"/>
        </w:rPr>
        <w:t>: inscrição do ato constitutivo, estatuto ou contrato social no Registro Público de Empresas Mercantis, a cargo da Junta Comercial da respectiva sede, acompanhada de documento comprobatório de seus administradores;</w:t>
      </w:r>
    </w:p>
    <w:p w14:paraId="6B2C614D" w14:textId="77777777" w:rsidR="00B579E9" w:rsidRPr="001C3889" w:rsidRDefault="00B579E9" w:rsidP="00B579E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hAnsi="Arial" w:cs="Arial"/>
          <w:i/>
          <w:iCs/>
          <w:color w:val="000000"/>
          <w:sz w:val="20"/>
          <w:szCs w:val="20"/>
        </w:rPr>
      </w:pPr>
      <w:r w:rsidRPr="001C3889">
        <w:rPr>
          <w:rFonts w:ascii="Arial" w:hAnsi="Arial" w:cs="Arial"/>
          <w:b/>
          <w:i/>
          <w:iCs/>
          <w:color w:val="000000"/>
          <w:sz w:val="20"/>
          <w:szCs w:val="20"/>
        </w:rPr>
        <w:t>Nota Explicativa</w:t>
      </w:r>
      <w:r w:rsidRPr="001C3889">
        <w:rPr>
          <w:rFonts w:ascii="Arial" w:hAnsi="Arial" w:cs="Arial"/>
          <w:i/>
          <w:iCs/>
          <w:color w:val="000000"/>
          <w:sz w:val="20"/>
          <w:szCs w:val="20"/>
        </w:rPr>
        <w:t>: O art. 41 da Lei nº 14.195, de 2021, transformou todas as empresas individuais de responsabilidade limitada (EIRELI) existentes na data da entrada em vigor da Lei em sociedades limitadas unipessoais (SLU), independentemente de qualquer alteração em seus respectivos atos constitutivos. Entendeu-se que tal dispositivo operou a revogação tácita do</w:t>
      </w:r>
      <w:r w:rsidRPr="001C3889">
        <w:rPr>
          <w:rFonts w:ascii="Arial" w:hAnsi="Arial" w:cs="Arial"/>
          <w:sz w:val="20"/>
          <w:szCs w:val="20"/>
        </w:rPr>
        <w:t xml:space="preserve"> </w:t>
      </w:r>
      <w:r w:rsidRPr="001C3889">
        <w:rPr>
          <w:rFonts w:ascii="Arial" w:hAnsi="Arial" w:cs="Arial"/>
          <w:i/>
          <w:iCs/>
          <w:color w:val="000000"/>
          <w:sz w:val="20"/>
          <w:szCs w:val="20"/>
        </w:rPr>
        <w:t xml:space="preserve">inciso VI do art. 44 e do art. 980-A e seus parágrafos, todos do Código Civil, que tratavam da   EIRELI, conforme </w:t>
      </w:r>
      <w:r w:rsidRPr="001C3889">
        <w:rPr>
          <w:rFonts w:ascii="Arial" w:hAnsi="Arial" w:cs="Arial"/>
          <w:i/>
          <w:iCs/>
          <w:sz w:val="20"/>
          <w:szCs w:val="20"/>
        </w:rPr>
        <w:t>Ofício Circular</w:t>
      </w:r>
      <w:r w:rsidRPr="001C3889">
        <w:rPr>
          <w:rFonts w:ascii="Arial" w:hAnsi="Arial" w:cs="Arial"/>
          <w:i/>
          <w:iCs/>
          <w:color w:val="000000"/>
          <w:sz w:val="20"/>
          <w:szCs w:val="20"/>
        </w:rPr>
        <w:t xml:space="preserve"> SEI nº 3510/2021/ME, 9 de setembro de 2021, disponível no endereço eletrônico: https://www.gov.br/economia/pt-br/assuntos/drei/legislacao/oficios-circulares-drei. Posteriormente, a Medida Provisória n.º 1.085, de 2021, revogou expressamente as disposições sobre EIRELI constantes do Código Civil, porém, no momento da edição deste modelo, referida Medida Provisória se encontra pendente de conversão em lei.</w:t>
      </w:r>
    </w:p>
    <w:p w14:paraId="209DC18C" w14:textId="77777777" w:rsidR="00B579E9" w:rsidRPr="001C3889" w:rsidRDefault="00B579E9" w:rsidP="00B579E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hAnsi="Arial" w:cs="Arial"/>
          <w:sz w:val="20"/>
          <w:szCs w:val="20"/>
        </w:rPr>
      </w:pPr>
      <w:r w:rsidRPr="001C3889">
        <w:rPr>
          <w:rFonts w:ascii="Arial" w:hAnsi="Arial" w:cs="Arial"/>
          <w:i/>
          <w:iCs/>
          <w:color w:val="000000"/>
          <w:sz w:val="20"/>
          <w:szCs w:val="2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p w14:paraId="5F16E8DB" w14:textId="77777777" w:rsidR="00B579E9" w:rsidRPr="001C3889"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r w:rsidRPr="001C3889">
        <w:rPr>
          <w:rFonts w:ascii="Arial" w:hAnsi="Arial" w:cs="Arial"/>
          <w:b/>
          <w:i/>
          <w:iCs/>
          <w:color w:val="FF0000"/>
          <w:sz w:val="20"/>
          <w:szCs w:val="20"/>
          <w:u w:val="single"/>
        </w:rPr>
        <w:t xml:space="preserve">OU </w:t>
      </w:r>
    </w:p>
    <w:p w14:paraId="6E61AA51" w14:textId="77777777" w:rsidR="00B579E9" w:rsidRPr="001C3889" w:rsidRDefault="00B579E9" w:rsidP="00374577">
      <w:pPr>
        <w:numPr>
          <w:ilvl w:val="2"/>
          <w:numId w:val="46"/>
        </w:numPr>
        <w:spacing w:before="120" w:after="120" w:line="276" w:lineRule="auto"/>
        <w:jc w:val="both"/>
        <w:rPr>
          <w:rFonts w:ascii="Arial" w:hAnsi="Arial" w:cs="Arial"/>
          <w:i/>
          <w:color w:val="FF0000"/>
          <w:sz w:val="20"/>
          <w:szCs w:val="20"/>
        </w:rPr>
      </w:pPr>
      <w:r w:rsidRPr="001C3889">
        <w:rPr>
          <w:rFonts w:ascii="Arial" w:hAnsi="Arial" w:cs="Arial"/>
          <w:b/>
          <w:i/>
          <w:color w:val="FF0000"/>
          <w:sz w:val="20"/>
          <w:szCs w:val="20"/>
        </w:rPr>
        <w:t>Sociedade empresária estrangeira com atuação permanente no País</w:t>
      </w:r>
      <w:r w:rsidRPr="001C3889">
        <w:rPr>
          <w:rFonts w:ascii="Arial" w:hAnsi="Arial" w:cs="Arial"/>
          <w:i/>
          <w:color w:val="FF0000"/>
          <w:sz w:val="20"/>
          <w:szCs w:val="20"/>
        </w:rPr>
        <w:t>: decreto de autorização para funcionamento no Brasil;</w:t>
      </w:r>
    </w:p>
    <w:p w14:paraId="470B6171" w14:textId="77777777" w:rsidR="00B579E9" w:rsidRPr="001C3889"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r w:rsidRPr="001C3889">
        <w:rPr>
          <w:rFonts w:ascii="Arial" w:hAnsi="Arial" w:cs="Arial"/>
          <w:b/>
          <w:i/>
          <w:iCs/>
          <w:color w:val="FF0000"/>
          <w:sz w:val="20"/>
          <w:szCs w:val="20"/>
          <w:u w:val="single"/>
        </w:rPr>
        <w:t xml:space="preserve">OU </w:t>
      </w:r>
    </w:p>
    <w:p w14:paraId="706D5447" w14:textId="77777777" w:rsidR="00B579E9" w:rsidRPr="001C3889" w:rsidRDefault="00B579E9" w:rsidP="00B579E9">
      <w:pPr>
        <w:numPr>
          <w:ilvl w:val="2"/>
          <w:numId w:val="27"/>
        </w:numPr>
        <w:spacing w:before="120" w:after="120" w:line="276" w:lineRule="auto"/>
        <w:jc w:val="both"/>
        <w:rPr>
          <w:rFonts w:ascii="Arial" w:hAnsi="Arial" w:cs="Arial"/>
          <w:i/>
          <w:color w:val="FF0000"/>
          <w:sz w:val="20"/>
          <w:szCs w:val="20"/>
        </w:rPr>
      </w:pPr>
      <w:r w:rsidRPr="001C3889">
        <w:rPr>
          <w:rFonts w:ascii="Arial" w:hAnsi="Arial" w:cs="Arial"/>
          <w:b/>
          <w:i/>
          <w:color w:val="FF0000"/>
          <w:sz w:val="20"/>
          <w:szCs w:val="20"/>
        </w:rPr>
        <w:t>Sociedade simples</w:t>
      </w:r>
      <w:r w:rsidRPr="001C3889">
        <w:rPr>
          <w:rFonts w:ascii="Arial" w:hAnsi="Arial" w:cs="Arial"/>
          <w:i/>
          <w:color w:val="FF0000"/>
          <w:sz w:val="20"/>
          <w:szCs w:val="20"/>
        </w:rPr>
        <w:t>: inscrição do ato constitutivo no Registro Civil de Pessoas Jurídicas do local de sua sede, acompanhada de documento comprobatório de seus administradores;</w:t>
      </w:r>
    </w:p>
    <w:p w14:paraId="1E129098" w14:textId="77777777" w:rsidR="00B579E9" w:rsidRPr="001C3889"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r w:rsidRPr="001C3889">
        <w:rPr>
          <w:rFonts w:ascii="Arial" w:hAnsi="Arial" w:cs="Arial"/>
          <w:b/>
          <w:i/>
          <w:iCs/>
          <w:color w:val="FF0000"/>
          <w:sz w:val="20"/>
          <w:szCs w:val="20"/>
          <w:u w:val="single"/>
        </w:rPr>
        <w:t xml:space="preserve">OU </w:t>
      </w:r>
    </w:p>
    <w:p w14:paraId="003FCFD8" w14:textId="3385E6B6" w:rsidR="00B579E9" w:rsidRPr="001C3889" w:rsidRDefault="00B579E9" w:rsidP="00B579E9">
      <w:pPr>
        <w:numPr>
          <w:ilvl w:val="2"/>
          <w:numId w:val="28"/>
        </w:numPr>
        <w:spacing w:before="120" w:after="120" w:line="276" w:lineRule="auto"/>
        <w:jc w:val="both"/>
        <w:rPr>
          <w:rFonts w:ascii="Arial" w:hAnsi="Arial" w:cs="Arial"/>
          <w:i/>
          <w:color w:val="FF0000"/>
          <w:sz w:val="20"/>
          <w:szCs w:val="20"/>
        </w:rPr>
      </w:pPr>
      <w:r w:rsidRPr="001C3889">
        <w:rPr>
          <w:rFonts w:ascii="Arial" w:hAnsi="Arial" w:cs="Arial"/>
          <w:b/>
          <w:i/>
          <w:color w:val="FF0000"/>
          <w:sz w:val="20"/>
          <w:szCs w:val="20"/>
        </w:rPr>
        <w:t>Filial, sucursal ou agência</w:t>
      </w:r>
      <w:r w:rsidRPr="001C3889">
        <w:rPr>
          <w:rFonts w:ascii="Arial" w:hAnsi="Arial" w:cs="Arial"/>
          <w:i/>
          <w:color w:val="FF0000"/>
          <w:sz w:val="20"/>
          <w:szCs w:val="20"/>
        </w:rPr>
        <w:t xml:space="preserve"> </w:t>
      </w:r>
      <w:r w:rsidRPr="001C3889">
        <w:rPr>
          <w:rFonts w:ascii="Arial" w:hAnsi="Arial" w:cs="Arial"/>
          <w:b/>
          <w:i/>
          <w:color w:val="FF0000"/>
          <w:sz w:val="20"/>
          <w:szCs w:val="20"/>
        </w:rPr>
        <w:t>de sociedade simples ou empresária</w:t>
      </w:r>
      <w:r w:rsidRPr="001C3889">
        <w:rPr>
          <w:rFonts w:ascii="Arial" w:hAnsi="Arial" w:cs="Arial"/>
          <w:i/>
          <w:color w:val="FF0000"/>
          <w:sz w:val="20"/>
          <w:szCs w:val="20"/>
        </w:rPr>
        <w:t xml:space="preserve"> - inscrição do ato constitutivo da filial, sucursal ou agência da sociedade simples ou empresária, respectivamente, no Registro Civil das Pessoas Jurídicas ou no Registro Público de Empresas Mercantis onde tem sede a matriz;</w:t>
      </w:r>
    </w:p>
    <w:p w14:paraId="6850BD1D" w14:textId="77777777" w:rsidR="00B579E9" w:rsidRPr="001C3889"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r w:rsidRPr="001C3889">
        <w:rPr>
          <w:rFonts w:ascii="Arial" w:hAnsi="Arial" w:cs="Arial"/>
          <w:b/>
          <w:i/>
          <w:iCs/>
          <w:color w:val="FF0000"/>
          <w:sz w:val="20"/>
          <w:szCs w:val="20"/>
          <w:u w:val="single"/>
        </w:rPr>
        <w:t xml:space="preserve">OU </w:t>
      </w:r>
    </w:p>
    <w:p w14:paraId="070F3CE2" w14:textId="77777777" w:rsidR="00B579E9" w:rsidRPr="001C3889" w:rsidRDefault="00B579E9" w:rsidP="00B579E9">
      <w:pPr>
        <w:numPr>
          <w:ilvl w:val="2"/>
          <w:numId w:val="29"/>
        </w:numPr>
        <w:spacing w:before="120" w:after="120" w:line="276" w:lineRule="auto"/>
        <w:jc w:val="both"/>
        <w:rPr>
          <w:rFonts w:ascii="Arial" w:hAnsi="Arial" w:cs="Arial"/>
          <w:i/>
          <w:color w:val="FF0000"/>
          <w:sz w:val="20"/>
          <w:szCs w:val="20"/>
          <w:highlight w:val="green"/>
        </w:rPr>
      </w:pPr>
      <w:r w:rsidRPr="001C3889">
        <w:rPr>
          <w:rFonts w:ascii="Arial" w:hAnsi="Arial" w:cs="Arial"/>
          <w:b/>
          <w:i/>
          <w:iCs/>
          <w:color w:val="FF0000"/>
          <w:sz w:val="20"/>
          <w:szCs w:val="20"/>
          <w:highlight w:val="green"/>
        </w:rPr>
        <w:t>Sociedade cooperativa</w:t>
      </w:r>
      <w:r w:rsidRPr="001C3889">
        <w:rPr>
          <w:rFonts w:ascii="Arial" w:hAnsi="Arial" w:cs="Arial"/>
          <w:i/>
          <w:iCs/>
          <w:color w:val="FF0000"/>
          <w:sz w:val="20"/>
          <w:szCs w:val="20"/>
          <w:highlight w:val="green"/>
        </w:rPr>
        <w:t>: ata de fundação e estatuto social, com a ata da assembleia que o aprovou, devidamente arquivado na Junta Comercial ou inscrito no Registro Civil das Pessoas Jurídicas da respectiva sede, além do registro de que trata o art. 107 da Lei nº 5.764, de 1971.</w:t>
      </w:r>
    </w:p>
    <w:p w14:paraId="204FFD4C" w14:textId="77777777" w:rsidR="00B579E9" w:rsidRPr="001C3889" w:rsidRDefault="00B579E9" w:rsidP="00B579E9">
      <w:pPr>
        <w:numPr>
          <w:ilvl w:val="2"/>
          <w:numId w:val="28"/>
        </w:numPr>
        <w:spacing w:before="120" w:after="120" w:line="276" w:lineRule="auto"/>
        <w:jc w:val="both"/>
        <w:rPr>
          <w:rFonts w:ascii="Arial" w:hAnsi="Arial" w:cs="Arial"/>
          <w:i/>
          <w:color w:val="FF0000"/>
          <w:sz w:val="20"/>
          <w:szCs w:val="20"/>
        </w:rPr>
      </w:pPr>
      <w:r w:rsidRPr="001C3889">
        <w:rPr>
          <w:rFonts w:ascii="Arial" w:hAnsi="Arial" w:cs="Arial"/>
          <w:b/>
          <w:i/>
          <w:iCs/>
          <w:color w:val="FF0000"/>
          <w:sz w:val="20"/>
          <w:szCs w:val="20"/>
        </w:rPr>
        <w:t xml:space="preserve">Ato </w:t>
      </w:r>
      <w:r w:rsidRPr="00090511">
        <w:rPr>
          <w:rFonts w:ascii="Arial" w:hAnsi="Arial" w:cs="Arial"/>
          <w:b/>
          <w:i/>
          <w:color w:val="FF0000"/>
          <w:sz w:val="20"/>
          <w:szCs w:val="20"/>
        </w:rPr>
        <w:t>de</w:t>
      </w:r>
      <w:r w:rsidRPr="001C3889">
        <w:rPr>
          <w:rFonts w:ascii="Arial" w:hAnsi="Arial" w:cs="Arial"/>
          <w:b/>
          <w:i/>
          <w:iCs/>
          <w:color w:val="FF0000"/>
          <w:sz w:val="20"/>
          <w:szCs w:val="20"/>
        </w:rPr>
        <w:t xml:space="preserve"> autorização</w:t>
      </w:r>
      <w:r w:rsidRPr="001C3889">
        <w:rPr>
          <w:rFonts w:ascii="Arial" w:hAnsi="Arial" w:cs="Arial"/>
          <w:i/>
          <w:iCs/>
          <w:color w:val="FF0000"/>
          <w:sz w:val="20"/>
          <w:szCs w:val="20"/>
        </w:rPr>
        <w:t xml:space="preserve"> para o exercício da atividade de ............ (especificar a atividade contratada sujeita à </w:t>
      </w:r>
      <w:r w:rsidRPr="00090511">
        <w:rPr>
          <w:rFonts w:ascii="Arial" w:hAnsi="Arial" w:cs="Arial"/>
          <w:i/>
          <w:color w:val="FF0000"/>
          <w:sz w:val="20"/>
          <w:szCs w:val="20"/>
        </w:rPr>
        <w:t>autorização</w:t>
      </w:r>
      <w:r w:rsidRPr="001C3889">
        <w:rPr>
          <w:rFonts w:ascii="Arial" w:hAnsi="Arial" w:cs="Arial"/>
          <w:i/>
          <w:iCs/>
          <w:color w:val="FF0000"/>
          <w:sz w:val="20"/>
          <w:szCs w:val="20"/>
        </w:rPr>
        <w:t>), expedido por ....... (</w:t>
      </w:r>
      <w:proofErr w:type="gramStart"/>
      <w:r w:rsidRPr="001C3889">
        <w:rPr>
          <w:rFonts w:ascii="Arial" w:hAnsi="Arial" w:cs="Arial"/>
          <w:i/>
          <w:iCs/>
          <w:color w:val="FF0000"/>
          <w:sz w:val="20"/>
          <w:szCs w:val="20"/>
        </w:rPr>
        <w:t>especificar</w:t>
      </w:r>
      <w:proofErr w:type="gramEnd"/>
      <w:r w:rsidRPr="001C3889">
        <w:rPr>
          <w:rFonts w:ascii="Arial" w:hAnsi="Arial" w:cs="Arial"/>
          <w:i/>
          <w:iCs/>
          <w:color w:val="FF0000"/>
          <w:sz w:val="20"/>
          <w:szCs w:val="20"/>
        </w:rPr>
        <w:t xml:space="preserve"> o órgão competente) nos termos do art. ..... da (Lei/Decreto) n° ........</w:t>
      </w:r>
    </w:p>
    <w:p w14:paraId="37B5022F" w14:textId="7A8F8593" w:rsidR="00B579E9" w:rsidRPr="001C3889" w:rsidRDefault="00B579E9" w:rsidP="00B579E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hAnsi="Arial" w:cs="Arial"/>
          <w:bCs/>
          <w:color w:val="000000"/>
          <w:sz w:val="20"/>
          <w:szCs w:val="20"/>
        </w:rPr>
      </w:pPr>
      <w:r w:rsidRPr="001C3889">
        <w:rPr>
          <w:rFonts w:ascii="Arial" w:hAnsi="Arial" w:cs="Arial"/>
          <w:b/>
          <w:bCs/>
          <w:i/>
          <w:iCs/>
          <w:color w:val="000000"/>
          <w:sz w:val="20"/>
          <w:szCs w:val="20"/>
        </w:rPr>
        <w:t>Nota explicativa:</w:t>
      </w:r>
      <w:r w:rsidRPr="001C3889">
        <w:rPr>
          <w:rFonts w:ascii="Arial" w:hAnsi="Arial" w:cs="Arial"/>
          <w:i/>
          <w:iCs/>
          <w:color w:val="000000"/>
          <w:sz w:val="20"/>
          <w:szCs w:val="20"/>
        </w:rPr>
        <w:t xml:space="preserve"> O último subitem tem como fundamento a parte final do disposto no art. 66 da Lei n</w:t>
      </w:r>
      <w:r w:rsidR="00E3678A">
        <w:rPr>
          <w:rFonts w:ascii="Arial" w:hAnsi="Arial" w:cs="Arial"/>
          <w:i/>
          <w:iCs/>
          <w:color w:val="000000"/>
          <w:sz w:val="20"/>
          <w:szCs w:val="20"/>
        </w:rPr>
        <w:t>º</w:t>
      </w:r>
      <w:r w:rsidRPr="001C3889">
        <w:rPr>
          <w:rFonts w:ascii="Arial" w:hAnsi="Arial" w:cs="Arial"/>
          <w:i/>
          <w:iCs/>
          <w:color w:val="000000"/>
          <w:sz w:val="20"/>
          <w:szCs w:val="20"/>
        </w:rPr>
        <w:t xml:space="preserve"> 14.133/21. Cabe ao órgão ou entidade analisar se a atividade relativa ao objeto a ser contratado exige registro ou autorização para funcionamento, em razão de previsão legal ou normativa. Em caso positivo, </w:t>
      </w:r>
      <w:r w:rsidRPr="001C3889">
        <w:rPr>
          <w:rFonts w:ascii="Arial" w:hAnsi="Arial" w:cs="Arial"/>
          <w:i/>
          <w:iCs/>
          <w:color w:val="000000"/>
          <w:sz w:val="20"/>
          <w:szCs w:val="20"/>
        </w:rPr>
        <w:lastRenderedPageBreak/>
        <w:t xml:space="preserve">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w:t>
      </w:r>
      <w:r w:rsidRPr="001C3889">
        <w:rPr>
          <w:rFonts w:ascii="Arial" w:hAnsi="Arial" w:cs="Arial"/>
          <w:bCs/>
          <w:color w:val="000000"/>
          <w:sz w:val="20"/>
          <w:szCs w:val="20"/>
        </w:rPr>
        <w:t>de fogo, explosivo, munição, dentre outros.</w:t>
      </w:r>
    </w:p>
    <w:p w14:paraId="36219A0B" w14:textId="77777777" w:rsidR="00B579E9" w:rsidRPr="00090511" w:rsidRDefault="00B579E9" w:rsidP="00B579E9">
      <w:pPr>
        <w:numPr>
          <w:ilvl w:val="2"/>
          <w:numId w:val="28"/>
        </w:numPr>
        <w:spacing w:before="120" w:after="120" w:line="276" w:lineRule="auto"/>
        <w:jc w:val="both"/>
        <w:rPr>
          <w:rFonts w:ascii="Arial" w:hAnsi="Arial" w:cs="Arial"/>
          <w:i/>
          <w:color w:val="FF0000"/>
          <w:sz w:val="20"/>
          <w:szCs w:val="20"/>
        </w:rPr>
      </w:pPr>
      <w:r w:rsidRPr="00090511">
        <w:rPr>
          <w:rFonts w:ascii="Arial" w:hAnsi="Arial" w:cs="Arial"/>
          <w:bCs/>
          <w:i/>
          <w:iCs/>
          <w:color w:val="FF0000"/>
          <w:sz w:val="20"/>
          <w:szCs w:val="20"/>
        </w:rPr>
        <w:t xml:space="preserve">Os </w:t>
      </w:r>
      <w:r w:rsidRPr="00090511">
        <w:rPr>
          <w:rFonts w:ascii="Arial" w:hAnsi="Arial" w:cs="Arial"/>
          <w:i/>
          <w:iCs/>
          <w:color w:val="FF0000"/>
          <w:sz w:val="20"/>
          <w:szCs w:val="20"/>
        </w:rPr>
        <w:t>documentos</w:t>
      </w:r>
      <w:r w:rsidRPr="00090511">
        <w:rPr>
          <w:rFonts w:ascii="Arial" w:hAnsi="Arial" w:cs="Arial"/>
          <w:bCs/>
          <w:i/>
          <w:iCs/>
          <w:color w:val="FF0000"/>
          <w:sz w:val="20"/>
          <w:szCs w:val="20"/>
        </w:rPr>
        <w:t xml:space="preserve"> apresentados deverão estar acompanhados de todas as alterações ou da consolidação respectiva.</w:t>
      </w:r>
    </w:p>
    <w:p w14:paraId="421F7116" w14:textId="77777777" w:rsidR="00B579E9" w:rsidRPr="00090511" w:rsidRDefault="00B579E9" w:rsidP="00B579E9">
      <w:pPr>
        <w:numPr>
          <w:ilvl w:val="1"/>
          <w:numId w:val="1"/>
        </w:numPr>
        <w:spacing w:before="120" w:after="120" w:line="276" w:lineRule="auto"/>
        <w:ind w:left="425" w:firstLine="0"/>
        <w:jc w:val="both"/>
        <w:rPr>
          <w:rFonts w:ascii="Arial" w:hAnsi="Arial" w:cs="Arial"/>
          <w:b/>
          <w:i/>
          <w:iCs/>
          <w:color w:val="FF0000"/>
          <w:sz w:val="20"/>
          <w:szCs w:val="20"/>
        </w:rPr>
      </w:pPr>
      <w:r w:rsidRPr="00090511">
        <w:rPr>
          <w:rFonts w:ascii="Arial" w:hAnsi="Arial" w:cs="Arial"/>
          <w:b/>
          <w:i/>
          <w:iCs/>
          <w:color w:val="FF0000"/>
          <w:sz w:val="20"/>
          <w:szCs w:val="20"/>
        </w:rPr>
        <w:t>Habilitações fiscal, social e trabalhista:</w:t>
      </w:r>
    </w:p>
    <w:p w14:paraId="4B4231B5" w14:textId="77777777" w:rsidR="00B579E9" w:rsidRPr="001C3889" w:rsidRDefault="00B579E9" w:rsidP="00B579E9">
      <w:pPr>
        <w:numPr>
          <w:ilvl w:val="2"/>
          <w:numId w:val="28"/>
        </w:numPr>
        <w:spacing w:before="120" w:after="120" w:line="276" w:lineRule="auto"/>
        <w:jc w:val="both"/>
        <w:rPr>
          <w:rFonts w:ascii="Arial" w:hAnsi="Arial" w:cs="Arial"/>
          <w:sz w:val="20"/>
          <w:szCs w:val="20"/>
        </w:rPr>
      </w:pPr>
      <w:r w:rsidRPr="001C3889">
        <w:rPr>
          <w:rFonts w:ascii="Arial" w:hAnsi="Arial" w:cs="Arial"/>
          <w:i/>
          <w:iCs/>
          <w:color w:val="FF0000"/>
          <w:sz w:val="20"/>
          <w:szCs w:val="20"/>
        </w:rPr>
        <w:t>prova de inscrição no Cadastro de Pessoas Físicas (CPF);</w:t>
      </w:r>
    </w:p>
    <w:p w14:paraId="4579C8FE" w14:textId="77777777" w:rsidR="00B579E9" w:rsidRPr="001C3889" w:rsidRDefault="00B579E9" w:rsidP="00B579E9">
      <w:pPr>
        <w:pStyle w:val="PargrafodaLista"/>
        <w:tabs>
          <w:tab w:val="left" w:pos="1440"/>
        </w:tabs>
        <w:suppressAutoHyphens/>
        <w:snapToGrid w:val="0"/>
        <w:spacing w:before="120" w:after="120" w:line="276" w:lineRule="auto"/>
        <w:ind w:left="2290"/>
        <w:jc w:val="both"/>
        <w:rPr>
          <w:rFonts w:ascii="Arial" w:hAnsi="Arial" w:cs="Arial"/>
          <w:sz w:val="20"/>
          <w:szCs w:val="20"/>
        </w:rPr>
      </w:pPr>
      <w:r w:rsidRPr="001C3889">
        <w:rPr>
          <w:rFonts w:ascii="Arial" w:hAnsi="Arial" w:cs="Arial"/>
          <w:b/>
          <w:i/>
          <w:iCs/>
          <w:color w:val="FF0000"/>
          <w:sz w:val="20"/>
          <w:szCs w:val="20"/>
          <w:u w:val="single"/>
        </w:rPr>
        <w:t xml:space="preserve">OU </w:t>
      </w:r>
    </w:p>
    <w:p w14:paraId="3644EEB8" w14:textId="77777777" w:rsidR="00B579E9" w:rsidRPr="001C3889" w:rsidRDefault="00B579E9" w:rsidP="00B579E9">
      <w:pPr>
        <w:numPr>
          <w:ilvl w:val="2"/>
          <w:numId w:val="30"/>
        </w:numPr>
        <w:spacing w:before="120" w:after="120" w:line="276" w:lineRule="auto"/>
        <w:jc w:val="both"/>
        <w:rPr>
          <w:rFonts w:ascii="Arial" w:hAnsi="Arial" w:cs="Arial"/>
          <w:i/>
          <w:color w:val="FF0000"/>
          <w:sz w:val="20"/>
          <w:szCs w:val="20"/>
        </w:rPr>
      </w:pPr>
      <w:r w:rsidRPr="001C3889">
        <w:rPr>
          <w:rFonts w:ascii="Arial" w:hAnsi="Arial" w:cs="Arial"/>
          <w:i/>
          <w:color w:val="FF0000"/>
          <w:sz w:val="20"/>
          <w:szCs w:val="20"/>
        </w:rPr>
        <w:t xml:space="preserve">prova </w:t>
      </w:r>
      <w:r w:rsidRPr="00090511">
        <w:rPr>
          <w:rFonts w:ascii="Arial" w:hAnsi="Arial" w:cs="Arial"/>
          <w:i/>
          <w:iCs/>
          <w:color w:val="FF0000"/>
          <w:sz w:val="20"/>
          <w:szCs w:val="20"/>
        </w:rPr>
        <w:t>de</w:t>
      </w:r>
      <w:r w:rsidRPr="001C3889">
        <w:rPr>
          <w:rFonts w:ascii="Arial" w:hAnsi="Arial" w:cs="Arial"/>
          <w:i/>
          <w:color w:val="FF0000"/>
          <w:sz w:val="20"/>
          <w:szCs w:val="20"/>
        </w:rPr>
        <w:t xml:space="preserve"> inscrição no Cadastro Nacional da Pessoa Jurídica (CNPJ);</w:t>
      </w:r>
    </w:p>
    <w:p w14:paraId="0AC46479" w14:textId="77777777" w:rsidR="00B579E9" w:rsidRPr="00090511" w:rsidRDefault="00B579E9" w:rsidP="00B579E9">
      <w:pPr>
        <w:numPr>
          <w:ilvl w:val="2"/>
          <w:numId w:val="30"/>
        </w:numPr>
        <w:spacing w:before="120" w:after="120" w:line="276" w:lineRule="auto"/>
        <w:jc w:val="both"/>
        <w:rPr>
          <w:rFonts w:ascii="Arial" w:hAnsi="Arial" w:cs="Arial"/>
          <w:i/>
          <w:color w:val="FF0000"/>
          <w:sz w:val="20"/>
          <w:szCs w:val="20"/>
        </w:rPr>
      </w:pPr>
      <w:r w:rsidRPr="00090511">
        <w:rPr>
          <w:rFonts w:ascii="Arial" w:hAnsi="Arial" w:cs="Arial"/>
          <w:i/>
          <w:color w:val="FF0000"/>
          <w:sz w:val="20"/>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B4F369F" w14:textId="77777777" w:rsidR="00B579E9" w:rsidRPr="00090511" w:rsidRDefault="00B579E9" w:rsidP="00B579E9">
      <w:pPr>
        <w:numPr>
          <w:ilvl w:val="2"/>
          <w:numId w:val="30"/>
        </w:numPr>
        <w:spacing w:before="120" w:after="120" w:line="276" w:lineRule="auto"/>
        <w:jc w:val="both"/>
        <w:rPr>
          <w:rFonts w:ascii="Arial" w:hAnsi="Arial" w:cs="Arial"/>
          <w:i/>
          <w:color w:val="FF0000"/>
          <w:sz w:val="20"/>
          <w:szCs w:val="20"/>
        </w:rPr>
      </w:pPr>
      <w:r w:rsidRPr="00090511">
        <w:rPr>
          <w:rFonts w:ascii="Arial" w:hAnsi="Arial" w:cs="Arial"/>
          <w:i/>
          <w:color w:val="FF0000"/>
          <w:sz w:val="20"/>
          <w:szCs w:val="20"/>
        </w:rPr>
        <w:t>prova de regularidade com o Fundo de Garantia do Tempo de Serviço (FGTS);</w:t>
      </w:r>
    </w:p>
    <w:p w14:paraId="18EF423D" w14:textId="77777777" w:rsidR="00B579E9" w:rsidRPr="00090511" w:rsidRDefault="00B579E9" w:rsidP="00B579E9">
      <w:pPr>
        <w:numPr>
          <w:ilvl w:val="2"/>
          <w:numId w:val="30"/>
        </w:numPr>
        <w:spacing w:before="120" w:after="120" w:line="276" w:lineRule="auto"/>
        <w:jc w:val="both"/>
        <w:rPr>
          <w:rFonts w:ascii="Arial" w:hAnsi="Arial" w:cs="Arial"/>
          <w:i/>
          <w:color w:val="FF0000"/>
          <w:sz w:val="20"/>
          <w:szCs w:val="20"/>
        </w:rPr>
      </w:pPr>
      <w:r w:rsidRPr="00090511">
        <w:rPr>
          <w:rFonts w:ascii="Arial" w:hAnsi="Arial" w:cs="Arial"/>
          <w:i/>
          <w:color w:val="FF0000"/>
          <w:sz w:val="20"/>
          <w:szCs w:val="20"/>
        </w:rPr>
        <w:t>declaração de que não emprega menor de 18 anos em trabalho noturno, perigoso ou insalubre e não emprega menor de 16 anos, salvo menor, a partir de 14 anos, na condição de aprendiz, nos termos do artigo 7°, XXXIII, da Constituição;</w:t>
      </w:r>
    </w:p>
    <w:p w14:paraId="2DCCD4C9" w14:textId="77777777" w:rsidR="00B579E9" w:rsidRPr="00090511" w:rsidRDefault="00B579E9" w:rsidP="00B579E9">
      <w:pPr>
        <w:numPr>
          <w:ilvl w:val="2"/>
          <w:numId w:val="30"/>
        </w:numPr>
        <w:spacing w:before="120" w:after="120" w:line="276" w:lineRule="auto"/>
        <w:jc w:val="both"/>
        <w:rPr>
          <w:rFonts w:ascii="Arial" w:hAnsi="Arial" w:cs="Arial"/>
          <w:i/>
          <w:color w:val="FF0000"/>
          <w:sz w:val="20"/>
          <w:szCs w:val="20"/>
        </w:rPr>
      </w:pPr>
      <w:r w:rsidRPr="00090511">
        <w:rPr>
          <w:rFonts w:ascii="Arial" w:hAnsi="Arial" w:cs="Arial"/>
          <w:i/>
          <w:color w:val="FF0000"/>
          <w:sz w:val="20"/>
          <w:szCs w:val="2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60BE675" w14:textId="77777777" w:rsidR="00B579E9" w:rsidRPr="00090511" w:rsidRDefault="00B579E9" w:rsidP="00B579E9">
      <w:pPr>
        <w:numPr>
          <w:ilvl w:val="2"/>
          <w:numId w:val="30"/>
        </w:numPr>
        <w:spacing w:before="120" w:after="120" w:line="276" w:lineRule="auto"/>
        <w:jc w:val="both"/>
        <w:rPr>
          <w:rFonts w:ascii="Arial" w:hAnsi="Arial" w:cs="Arial"/>
          <w:i/>
          <w:color w:val="FF0000"/>
          <w:sz w:val="20"/>
          <w:szCs w:val="20"/>
        </w:rPr>
      </w:pPr>
      <w:r w:rsidRPr="00090511">
        <w:rPr>
          <w:rFonts w:ascii="Arial" w:hAnsi="Arial" w:cs="Arial"/>
          <w:i/>
          <w:color w:val="FF0000"/>
          <w:sz w:val="20"/>
          <w:szCs w:val="20"/>
        </w:rPr>
        <w:t xml:space="preserve">prova de inscrição no cadastro de contribuintes estadual, se houver, relativo ao domicílio ou sede do fornecedor, pertinente ao seu ramo de atividade e compatível com o objeto contratual; </w:t>
      </w:r>
    </w:p>
    <w:p w14:paraId="3194DC43" w14:textId="77777777" w:rsidR="00B579E9" w:rsidRPr="00090511" w:rsidRDefault="00B579E9" w:rsidP="00B579E9">
      <w:pPr>
        <w:numPr>
          <w:ilvl w:val="3"/>
          <w:numId w:val="30"/>
        </w:numPr>
        <w:spacing w:before="120" w:after="120" w:line="276" w:lineRule="auto"/>
        <w:jc w:val="both"/>
        <w:rPr>
          <w:rFonts w:ascii="Arial" w:hAnsi="Arial" w:cs="Arial"/>
          <w:i/>
          <w:color w:val="FF0000"/>
          <w:sz w:val="20"/>
          <w:szCs w:val="20"/>
        </w:rPr>
      </w:pPr>
      <w:r w:rsidRPr="00090511">
        <w:rPr>
          <w:rFonts w:ascii="Arial" w:hAnsi="Arial" w:cs="Arial"/>
          <w:i/>
          <w:color w:val="FF0000"/>
          <w:sz w:val="20"/>
          <w:szCs w:val="20"/>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36D2D44D" w14:textId="77777777" w:rsidR="00B579E9" w:rsidRPr="001C3889" w:rsidRDefault="00B579E9" w:rsidP="00B579E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hAnsi="Arial" w:cs="Arial"/>
          <w:i/>
          <w:iCs/>
          <w:color w:val="7030A0"/>
          <w:sz w:val="20"/>
          <w:szCs w:val="20"/>
        </w:rPr>
      </w:pPr>
      <w:r w:rsidRPr="001C3889">
        <w:rPr>
          <w:rFonts w:ascii="Arial" w:hAnsi="Arial" w:cs="Arial"/>
          <w:b/>
          <w:i/>
          <w:iCs/>
          <w:sz w:val="20"/>
          <w:szCs w:val="20"/>
        </w:rPr>
        <w:t xml:space="preserve">Nota Explicativa: </w:t>
      </w:r>
      <w:r w:rsidRPr="001C3889">
        <w:rPr>
          <w:rFonts w:ascii="Arial" w:hAnsi="Arial" w:cs="Arial"/>
          <w:i/>
          <w:iCs/>
          <w:color w:val="000000"/>
          <w:sz w:val="20"/>
          <w:szCs w:val="20"/>
        </w:rPr>
        <w:t>A apresentação do Certificado de Condição de Microempreendedor Individual – CCMEI supre as exigências de inscrição nos cadastros fiscais, na medida em que essas informações constam no próprio Certificado.</w:t>
      </w:r>
    </w:p>
    <w:p w14:paraId="51275F45" w14:textId="77777777" w:rsidR="00B579E9" w:rsidRPr="00090511" w:rsidRDefault="00B579E9" w:rsidP="00B579E9">
      <w:pPr>
        <w:numPr>
          <w:ilvl w:val="2"/>
          <w:numId w:val="30"/>
        </w:numPr>
        <w:spacing w:before="120" w:after="120" w:line="276" w:lineRule="auto"/>
        <w:jc w:val="both"/>
        <w:rPr>
          <w:rFonts w:ascii="Arial" w:hAnsi="Arial" w:cs="Arial"/>
          <w:i/>
          <w:color w:val="FF0000"/>
          <w:sz w:val="20"/>
          <w:szCs w:val="20"/>
        </w:rPr>
      </w:pPr>
      <w:r w:rsidRPr="00090511">
        <w:rPr>
          <w:rFonts w:ascii="Arial" w:hAnsi="Arial" w:cs="Arial"/>
          <w:i/>
          <w:color w:val="FF0000"/>
          <w:sz w:val="20"/>
          <w:szCs w:val="20"/>
        </w:rPr>
        <w:t xml:space="preserve">prova de regularidade com a Fazenda Estadual ou Distrital do domicílio ou sede do fornecedor, relativa à atividade em cujo exercício contrata ou concorre; </w:t>
      </w:r>
    </w:p>
    <w:p w14:paraId="6E7EB6FA" w14:textId="77777777" w:rsidR="00B579E9" w:rsidRPr="00090511" w:rsidRDefault="00B579E9" w:rsidP="00B579E9">
      <w:pPr>
        <w:numPr>
          <w:ilvl w:val="3"/>
          <w:numId w:val="30"/>
        </w:numPr>
        <w:spacing w:before="120" w:after="120" w:line="276" w:lineRule="auto"/>
        <w:jc w:val="both"/>
        <w:rPr>
          <w:rFonts w:ascii="Arial" w:hAnsi="Arial" w:cs="Arial"/>
          <w:i/>
          <w:color w:val="FF0000"/>
          <w:sz w:val="20"/>
          <w:szCs w:val="20"/>
        </w:rPr>
      </w:pPr>
      <w:r w:rsidRPr="00090511">
        <w:rPr>
          <w:rFonts w:ascii="Arial" w:hAnsi="Arial" w:cs="Arial"/>
          <w:i/>
          <w:color w:val="FF0000"/>
          <w:sz w:val="20"/>
          <w:szCs w:val="20"/>
        </w:rPr>
        <w:t>caso o fornecedor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14:paraId="0E3E77A7" w14:textId="33380F9A" w:rsidR="00B579E9" w:rsidRPr="001C3889" w:rsidRDefault="00B579E9" w:rsidP="00B579E9">
      <w:pPr>
        <w:pStyle w:val="Citao"/>
        <w:spacing w:line="276" w:lineRule="auto"/>
        <w:rPr>
          <w:rFonts w:cs="Arial"/>
          <w:szCs w:val="20"/>
        </w:rPr>
      </w:pPr>
      <w:r w:rsidRPr="001C3889">
        <w:rPr>
          <w:rFonts w:cs="Arial"/>
          <w:b/>
          <w:bCs/>
          <w:szCs w:val="20"/>
        </w:rPr>
        <w:t>Nota explicativa:</w:t>
      </w:r>
      <w:r w:rsidRPr="001C3889">
        <w:rPr>
          <w:rFonts w:cs="Arial"/>
          <w:bCs/>
          <w:szCs w:val="20"/>
        </w:rPr>
        <w:t xml:space="preserve"> O artigo 193 do CTN preceitua que a </w:t>
      </w:r>
      <w:r w:rsidRPr="001C3889">
        <w:rPr>
          <w:rFonts w:cs="Arial"/>
          <w:szCs w:val="20"/>
        </w:rPr>
        <w:t xml:space="preserve">prova da quitação de todos os tributos devidos dar-se-á no âmbito da </w:t>
      </w:r>
      <w:r w:rsidRPr="001C3889">
        <w:rPr>
          <w:rFonts w:cs="Arial"/>
          <w:bCs/>
          <w:szCs w:val="20"/>
        </w:rPr>
        <w:t xml:space="preserve">Fazenda Pública </w:t>
      </w:r>
      <w:r w:rsidRPr="001C3889">
        <w:rPr>
          <w:rFonts w:cs="Arial"/>
          <w:b/>
          <w:szCs w:val="20"/>
        </w:rPr>
        <w:t>interessada</w:t>
      </w:r>
      <w:r w:rsidRPr="001C3889">
        <w:rPr>
          <w:rFonts w:cs="Arial"/>
          <w:bCs/>
          <w:szCs w:val="20"/>
        </w:rPr>
        <w:t xml:space="preserve">, “relativos à atividade em cujo exercício contrata ou concorre”. Nessa mesma linha, o art. 68, inciso II, da Lei n.º 14.133/20201 estabelece a exigência de “inscrição no cadastro de contribuintes estadual e/ou municipal, se houver, relativo ao domicílio ou </w:t>
      </w:r>
      <w:r w:rsidRPr="001C3889">
        <w:rPr>
          <w:rFonts w:cs="Arial"/>
          <w:bCs/>
          <w:szCs w:val="20"/>
        </w:rPr>
        <w:lastRenderedPageBreak/>
        <w:t xml:space="preserve">sede do </w:t>
      </w:r>
      <w:r w:rsidR="003564D9">
        <w:rPr>
          <w:rFonts w:cs="Arial"/>
          <w:bCs/>
          <w:szCs w:val="20"/>
        </w:rPr>
        <w:t>fornecedor</w:t>
      </w:r>
      <w:r w:rsidRPr="001C3889">
        <w:rPr>
          <w:rFonts w:cs="Arial"/>
          <w:bCs/>
          <w:szCs w:val="20"/>
        </w:rPr>
        <w:t>, pertinente ao seu ramo de atividade e compatível com o objeto contratual”. Dessa forma, a prova de inscrição no cadastro de contribuintes estadual ou municipal e a prova de regularidade fiscal correspondente deve levar em conta a natureza da atividade objeto da contratação</w:t>
      </w:r>
      <w:r w:rsidRPr="001C3889">
        <w:rPr>
          <w:rFonts w:cs="Arial"/>
          <w:szCs w:val="20"/>
        </w:rPr>
        <w:t xml:space="preserve"> e o </w:t>
      </w:r>
      <w:r w:rsidRPr="001C3889">
        <w:rPr>
          <w:rFonts w:cs="Arial"/>
          <w:bCs/>
          <w:szCs w:val="20"/>
        </w:rPr>
        <w:t>âmbito da tributação sobre ele incidente:  tratando-se de serviços em geral, incide o ISS, tributo de competência municipal, ao passo que, para aquisições, como no caso desta minuta, incide o ICMS, tributo de competência estadual.</w:t>
      </w:r>
    </w:p>
    <w:p w14:paraId="0D810BA0" w14:textId="77777777" w:rsidR="00B579E9" w:rsidRPr="001C3889" w:rsidRDefault="00B579E9" w:rsidP="00B579E9">
      <w:pPr>
        <w:numPr>
          <w:ilvl w:val="1"/>
          <w:numId w:val="1"/>
        </w:numPr>
        <w:spacing w:before="120" w:after="120" w:line="276" w:lineRule="auto"/>
        <w:ind w:left="425" w:firstLine="0"/>
        <w:jc w:val="both"/>
        <w:rPr>
          <w:rFonts w:ascii="Arial" w:hAnsi="Arial" w:cs="Arial"/>
          <w:i/>
          <w:iCs/>
          <w:color w:val="FF0000"/>
          <w:sz w:val="20"/>
          <w:szCs w:val="20"/>
          <w:highlight w:val="green"/>
        </w:rPr>
      </w:pPr>
      <w:r w:rsidRPr="001C3889">
        <w:rPr>
          <w:rFonts w:ascii="Arial" w:hAnsi="Arial" w:cs="Arial"/>
          <w:i/>
          <w:iCs/>
          <w:color w:val="FF0000"/>
          <w:sz w:val="20"/>
          <w:szCs w:val="20"/>
          <w:highlight w:val="green"/>
        </w:rPr>
        <w:t>Será exigida do fornecedor, ainda, a seguinte documentação complementar:</w:t>
      </w:r>
    </w:p>
    <w:p w14:paraId="2AA7B751" w14:textId="77777777" w:rsidR="00B579E9" w:rsidRPr="001C3889" w:rsidRDefault="00B579E9" w:rsidP="00B579E9">
      <w:pPr>
        <w:numPr>
          <w:ilvl w:val="2"/>
          <w:numId w:val="1"/>
        </w:numPr>
        <w:spacing w:before="120" w:after="120" w:line="276" w:lineRule="auto"/>
        <w:ind w:left="1922"/>
        <w:jc w:val="both"/>
        <w:rPr>
          <w:rFonts w:ascii="Arial" w:hAnsi="Arial" w:cs="Arial"/>
          <w:i/>
          <w:iCs/>
          <w:color w:val="FF0000"/>
          <w:sz w:val="20"/>
          <w:szCs w:val="20"/>
          <w:highlight w:val="green"/>
        </w:rPr>
      </w:pPr>
      <w:r w:rsidRPr="001C3889">
        <w:rPr>
          <w:rFonts w:ascii="Arial" w:hAnsi="Arial" w:cs="Arial"/>
          <w:i/>
          <w:iCs/>
          <w:color w:val="FF0000"/>
          <w:sz w:val="20"/>
          <w:szCs w:val="20"/>
          <w:highlight w:val="green"/>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Pr="001C3889">
        <w:rPr>
          <w:rFonts w:ascii="Arial" w:hAnsi="Arial" w:cs="Arial"/>
          <w:i/>
          <w:iCs/>
          <w:color w:val="FF0000"/>
          <w:sz w:val="20"/>
          <w:szCs w:val="20"/>
          <w:highlight w:val="green"/>
        </w:rPr>
        <w:t>arts</w:t>
      </w:r>
      <w:proofErr w:type="spellEnd"/>
      <w:r w:rsidRPr="001C3889">
        <w:rPr>
          <w:rFonts w:ascii="Arial" w:hAnsi="Arial" w:cs="Arial"/>
          <w:i/>
          <w:iCs/>
          <w:color w:val="FF0000"/>
          <w:sz w:val="20"/>
          <w:szCs w:val="20"/>
          <w:highlight w:val="green"/>
        </w:rPr>
        <w:t>. 4º, inciso XI, 21, inciso I e 42, §§2º a 6º da Lei n. 5.764 de 1971;</w:t>
      </w:r>
    </w:p>
    <w:p w14:paraId="7F306F1F" w14:textId="77777777" w:rsidR="00B579E9" w:rsidRPr="001C3889" w:rsidRDefault="00B579E9" w:rsidP="00B579E9">
      <w:pPr>
        <w:numPr>
          <w:ilvl w:val="2"/>
          <w:numId w:val="1"/>
        </w:numPr>
        <w:spacing w:before="120" w:after="120" w:line="276" w:lineRule="auto"/>
        <w:ind w:left="1922"/>
        <w:jc w:val="both"/>
        <w:rPr>
          <w:rFonts w:ascii="Arial" w:hAnsi="Arial" w:cs="Arial"/>
          <w:i/>
          <w:iCs/>
          <w:color w:val="FF0000"/>
          <w:sz w:val="20"/>
          <w:szCs w:val="20"/>
          <w:highlight w:val="green"/>
        </w:rPr>
      </w:pPr>
      <w:r w:rsidRPr="001C3889">
        <w:rPr>
          <w:rFonts w:ascii="Arial" w:hAnsi="Arial" w:cs="Arial"/>
          <w:i/>
          <w:iCs/>
          <w:color w:val="FF0000"/>
          <w:sz w:val="20"/>
          <w:szCs w:val="20"/>
          <w:highlight w:val="green"/>
        </w:rPr>
        <w:t>A declaração de regularidade de situação do contribuinte individual – DRSCI, para cada um dos cooperados indicados;</w:t>
      </w:r>
    </w:p>
    <w:p w14:paraId="0023EA28" w14:textId="77777777" w:rsidR="00B579E9" w:rsidRPr="001C3889" w:rsidRDefault="00B579E9" w:rsidP="00B579E9">
      <w:pPr>
        <w:numPr>
          <w:ilvl w:val="2"/>
          <w:numId w:val="1"/>
        </w:numPr>
        <w:spacing w:before="120" w:after="120" w:line="276" w:lineRule="auto"/>
        <w:ind w:left="1922"/>
        <w:jc w:val="both"/>
        <w:rPr>
          <w:rFonts w:ascii="Arial" w:hAnsi="Arial" w:cs="Arial"/>
          <w:i/>
          <w:iCs/>
          <w:color w:val="FF0000"/>
          <w:sz w:val="20"/>
          <w:szCs w:val="20"/>
          <w:highlight w:val="green"/>
        </w:rPr>
      </w:pPr>
      <w:r w:rsidRPr="001C3889">
        <w:rPr>
          <w:rFonts w:ascii="Arial" w:hAnsi="Arial" w:cs="Arial"/>
          <w:i/>
          <w:iCs/>
          <w:color w:val="FF0000"/>
          <w:sz w:val="20"/>
          <w:szCs w:val="20"/>
          <w:highlight w:val="green"/>
        </w:rPr>
        <w:t xml:space="preserve">A comprovação do capital social proporcional ao número de cooperados necessários à prestação do serviço; </w:t>
      </w:r>
    </w:p>
    <w:p w14:paraId="7CDAB79A" w14:textId="77777777" w:rsidR="00B579E9" w:rsidRPr="001C3889" w:rsidRDefault="00B579E9" w:rsidP="00B579E9">
      <w:pPr>
        <w:numPr>
          <w:ilvl w:val="2"/>
          <w:numId w:val="1"/>
        </w:numPr>
        <w:spacing w:before="120" w:after="120" w:line="276" w:lineRule="auto"/>
        <w:ind w:left="1922"/>
        <w:jc w:val="both"/>
        <w:rPr>
          <w:rFonts w:ascii="Arial" w:hAnsi="Arial" w:cs="Arial"/>
          <w:i/>
          <w:iCs/>
          <w:color w:val="FF0000"/>
          <w:sz w:val="20"/>
          <w:szCs w:val="20"/>
          <w:highlight w:val="green"/>
        </w:rPr>
      </w:pPr>
      <w:r w:rsidRPr="001C3889">
        <w:rPr>
          <w:rFonts w:ascii="Arial" w:hAnsi="Arial" w:cs="Arial"/>
          <w:i/>
          <w:iCs/>
          <w:color w:val="FF0000"/>
          <w:sz w:val="20"/>
          <w:szCs w:val="20"/>
          <w:highlight w:val="green"/>
        </w:rPr>
        <w:t>O registro previsto na Lei n. 5.764/71, art. 107;</w:t>
      </w:r>
    </w:p>
    <w:p w14:paraId="6DC27C31" w14:textId="77777777" w:rsidR="00B579E9" w:rsidRPr="001C3889" w:rsidRDefault="00B579E9" w:rsidP="00B579E9">
      <w:pPr>
        <w:numPr>
          <w:ilvl w:val="2"/>
          <w:numId w:val="1"/>
        </w:numPr>
        <w:spacing w:before="120" w:after="120" w:line="276" w:lineRule="auto"/>
        <w:ind w:left="1922"/>
        <w:jc w:val="both"/>
        <w:rPr>
          <w:rFonts w:ascii="Arial" w:hAnsi="Arial" w:cs="Arial"/>
          <w:i/>
          <w:iCs/>
          <w:color w:val="FF0000"/>
          <w:sz w:val="20"/>
          <w:szCs w:val="20"/>
          <w:highlight w:val="green"/>
        </w:rPr>
      </w:pPr>
      <w:r w:rsidRPr="001C3889">
        <w:rPr>
          <w:rFonts w:ascii="Arial" w:hAnsi="Arial" w:cs="Arial"/>
          <w:i/>
          <w:iCs/>
          <w:color w:val="FF0000"/>
          <w:sz w:val="20"/>
          <w:szCs w:val="20"/>
          <w:highlight w:val="green"/>
        </w:rPr>
        <w:t xml:space="preserve"> A comprovação de integração das respectivas quotas-partes por parte dos cooperados que executarão o contrato; </w:t>
      </w:r>
    </w:p>
    <w:p w14:paraId="59234595" w14:textId="763BD3DA" w:rsidR="00B579E9" w:rsidRPr="001C3889" w:rsidRDefault="00B579E9" w:rsidP="00B579E9">
      <w:pPr>
        <w:numPr>
          <w:ilvl w:val="2"/>
          <w:numId w:val="1"/>
        </w:numPr>
        <w:spacing w:before="120" w:after="120" w:line="276" w:lineRule="auto"/>
        <w:ind w:left="1922"/>
        <w:jc w:val="both"/>
        <w:rPr>
          <w:rFonts w:ascii="Arial" w:hAnsi="Arial" w:cs="Arial"/>
          <w:i/>
          <w:iCs/>
          <w:color w:val="FF0000"/>
          <w:sz w:val="20"/>
          <w:szCs w:val="20"/>
          <w:highlight w:val="green"/>
        </w:rPr>
      </w:pPr>
      <w:r w:rsidRPr="001C3889">
        <w:rPr>
          <w:rFonts w:ascii="Arial" w:hAnsi="Arial" w:cs="Arial"/>
          <w:i/>
          <w:iCs/>
          <w:color w:val="FF0000"/>
          <w:sz w:val="20"/>
          <w:szCs w:val="20"/>
          <w:highlight w:val="green"/>
        </w:rPr>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w:t>
      </w:r>
      <w:r w:rsidR="003564D9">
        <w:rPr>
          <w:rFonts w:ascii="Arial" w:hAnsi="Arial" w:cs="Arial"/>
          <w:i/>
          <w:iCs/>
          <w:color w:val="FF0000"/>
          <w:sz w:val="20"/>
          <w:szCs w:val="20"/>
          <w:highlight w:val="green"/>
        </w:rPr>
        <w:t>contratação</w:t>
      </w:r>
      <w:r w:rsidRPr="001C3889">
        <w:rPr>
          <w:rFonts w:ascii="Arial" w:hAnsi="Arial" w:cs="Arial"/>
          <w:i/>
          <w:iCs/>
          <w:color w:val="FF0000"/>
          <w:sz w:val="20"/>
          <w:szCs w:val="20"/>
          <w:highlight w:val="green"/>
        </w:rPr>
        <w:t>;</w:t>
      </w:r>
    </w:p>
    <w:p w14:paraId="3931409E" w14:textId="77777777" w:rsidR="00B579E9" w:rsidRPr="001C3889" w:rsidRDefault="00B579E9" w:rsidP="00B579E9">
      <w:pPr>
        <w:numPr>
          <w:ilvl w:val="2"/>
          <w:numId w:val="1"/>
        </w:numPr>
        <w:spacing w:before="120" w:after="120" w:line="276" w:lineRule="auto"/>
        <w:ind w:left="1922"/>
        <w:jc w:val="both"/>
        <w:rPr>
          <w:rFonts w:ascii="Arial" w:hAnsi="Arial" w:cs="Arial"/>
          <w:i/>
          <w:iCs/>
          <w:color w:val="FF0000"/>
          <w:sz w:val="20"/>
          <w:szCs w:val="20"/>
          <w:highlight w:val="green"/>
        </w:rPr>
      </w:pPr>
      <w:r w:rsidRPr="001C3889">
        <w:rPr>
          <w:rFonts w:ascii="Arial" w:hAnsi="Arial" w:cs="Arial"/>
          <w:i/>
          <w:iCs/>
          <w:color w:val="FF0000"/>
          <w:sz w:val="20"/>
          <w:szCs w:val="20"/>
          <w:highlight w:val="green"/>
        </w:rPr>
        <w:t>A última auditoria contábil-financeira da cooperativa, conforme dispõe o art. 112 da Lei n. 5.764/71 ou uma declaração, sob as penas da lei, de que tal auditoria não foi exigida pelo órgão fiscalizador.</w:t>
      </w:r>
    </w:p>
    <w:p w14:paraId="3188BEEC" w14:textId="77777777" w:rsidR="00B579E9" w:rsidRPr="001C3889" w:rsidRDefault="00B579E9" w:rsidP="00B579E9">
      <w:pPr>
        <w:pStyle w:val="Citao"/>
        <w:spacing w:line="276" w:lineRule="auto"/>
        <w:rPr>
          <w:rFonts w:cs="Arial"/>
          <w:szCs w:val="20"/>
        </w:rPr>
      </w:pPr>
      <w:r w:rsidRPr="001C3889">
        <w:rPr>
          <w:rFonts w:cs="Arial"/>
          <w:b/>
          <w:bCs/>
          <w:szCs w:val="20"/>
        </w:rPr>
        <w:t>Nota Explicativa:</w:t>
      </w:r>
      <w:r w:rsidRPr="001C3889">
        <w:rPr>
          <w:rFonts w:cs="Arial"/>
          <w:szCs w:val="20"/>
        </w:rPr>
        <w:t xml:space="preserve"> Remover as previsões acima caso o fornecedor não possua natureza de sociedade cooperativa.</w:t>
      </w:r>
    </w:p>
    <w:p w14:paraId="66112F2F" w14:textId="77777777" w:rsidR="00B579E9" w:rsidRPr="001C3889" w:rsidRDefault="00B579E9" w:rsidP="00B579E9">
      <w:pPr>
        <w:rPr>
          <w:rFonts w:ascii="Arial" w:hAnsi="Arial" w:cs="Arial"/>
          <w:sz w:val="20"/>
          <w:szCs w:val="20"/>
        </w:rPr>
      </w:pPr>
    </w:p>
    <w:p w14:paraId="3C4C1AE8" w14:textId="77777777" w:rsidR="00B579E9" w:rsidRPr="00090511" w:rsidRDefault="00B579E9" w:rsidP="00B579E9">
      <w:pPr>
        <w:pStyle w:val="Citao"/>
        <w:spacing w:line="276" w:lineRule="auto"/>
        <w:rPr>
          <w:rFonts w:cs="Arial"/>
          <w:bCs/>
          <w:color w:val="auto"/>
          <w:szCs w:val="20"/>
        </w:rPr>
      </w:pPr>
      <w:r w:rsidRPr="00090511">
        <w:rPr>
          <w:rFonts w:cs="Arial"/>
          <w:b/>
          <w:color w:val="auto"/>
          <w:szCs w:val="20"/>
        </w:rPr>
        <w:t xml:space="preserve">Nota Explicativa: </w:t>
      </w:r>
      <w:r w:rsidRPr="00090511">
        <w:rPr>
          <w:rFonts w:cs="Arial"/>
          <w:bCs/>
          <w:color w:val="auto"/>
          <w:szCs w:val="20"/>
        </w:rPr>
        <w:t xml:space="preserve">Foram incluídas neste Termo de Referência as previsões referentes à habilitação </w:t>
      </w:r>
      <w:r w:rsidRPr="00090511">
        <w:rPr>
          <w:rFonts w:cs="Arial"/>
          <w:color w:val="auto"/>
          <w:szCs w:val="20"/>
        </w:rPr>
        <w:t xml:space="preserve">jurídica, </w:t>
      </w:r>
      <w:r w:rsidRPr="00090511">
        <w:rPr>
          <w:rFonts w:cs="Arial"/>
          <w:bCs/>
          <w:color w:val="auto"/>
          <w:szCs w:val="20"/>
        </w:rPr>
        <w:t>fiscal,</w:t>
      </w:r>
      <w:r w:rsidRPr="00090511">
        <w:rPr>
          <w:rFonts w:cs="Arial"/>
          <w:szCs w:val="20"/>
        </w:rPr>
        <w:t xml:space="preserve"> </w:t>
      </w:r>
      <w:r w:rsidRPr="00090511">
        <w:rPr>
          <w:rFonts w:cs="Arial"/>
          <w:bCs/>
          <w:color w:val="auto"/>
          <w:szCs w:val="20"/>
        </w:rPr>
        <w:t xml:space="preserve">social e trabalhista, haja vista que serão os requisitos mais usualmente fiscalizados durante a execução contratual, em geral. Como se trata de contratação por dispensa ou inexigibilidade de licitação, em que a contratada é escolhida diretamente, à margem do Sistema de Dispensa Eletrônica, optou-se por não incluir requisitos de qualificação econômica ou habilitação técnica, por entender-se que a própria escolha já se incumbirá de eliminar contratantes com capacidade econômico-financeira ou técnica insuficientes. </w:t>
      </w:r>
    </w:p>
    <w:p w14:paraId="72EC1B16" w14:textId="4EB10149" w:rsidR="004D5AC5" w:rsidRPr="004D5AC5" w:rsidRDefault="00B579E9" w:rsidP="00B579E9">
      <w:pPr>
        <w:pStyle w:val="Citao"/>
        <w:spacing w:before="240" w:after="240"/>
      </w:pPr>
      <w:r w:rsidRPr="00090511">
        <w:rPr>
          <w:rFonts w:cs="Arial"/>
          <w:bCs/>
          <w:color w:val="auto"/>
          <w:szCs w:val="20"/>
        </w:rPr>
        <w:t>Entretanto, se a Administração desejar incluir requisitos de habilitação econômico-financeira ou técnica, a serem fiscalizados no decorrer da execução contratual</w:t>
      </w:r>
      <w:r>
        <w:rPr>
          <w:rFonts w:cs="Arial"/>
          <w:bCs/>
          <w:color w:val="auto"/>
          <w:szCs w:val="20"/>
        </w:rPr>
        <w:t xml:space="preserve"> (em especial se houver requisitos de ordem legal, como registro em órgãos governamentais competentes)</w:t>
      </w:r>
      <w:r w:rsidRPr="00090511">
        <w:rPr>
          <w:rFonts w:cs="Arial"/>
          <w:bCs/>
          <w:color w:val="auto"/>
          <w:szCs w:val="20"/>
        </w:rPr>
        <w:t>, recomenda-se extrair os dispositivos respectivos deste modelo de Termo de Referência (habilitação técnica) e/ou do modelo de Aviso de Dispensa Eletrônica (habilitação econômico-financeira) constante</w:t>
      </w:r>
      <w:r w:rsidRPr="001C3889">
        <w:rPr>
          <w:rFonts w:cs="Arial"/>
          <w:bCs/>
          <w:color w:val="auto"/>
          <w:szCs w:val="20"/>
        </w:rPr>
        <w:t xml:space="preserve"> do sítio eletrônico da AGU.</w:t>
      </w:r>
    </w:p>
    <w:p w14:paraId="31135FB0" w14:textId="00E90749" w:rsidR="00FE71E3" w:rsidRPr="00DD0DAF" w:rsidRDefault="00FE71E3" w:rsidP="00954FD6">
      <w:pPr>
        <w:pStyle w:val="Nivel1"/>
        <w:spacing w:before="0" w:after="0"/>
        <w:rPr>
          <w:sz w:val="20"/>
          <w:szCs w:val="20"/>
        </w:rPr>
      </w:pPr>
      <w:r w:rsidRPr="00DD0DAF">
        <w:rPr>
          <w:sz w:val="20"/>
          <w:szCs w:val="20"/>
        </w:rPr>
        <w:lastRenderedPageBreak/>
        <w:t xml:space="preserve">ADEQUAÇÃO ORÇAMENTÁRIA </w:t>
      </w:r>
    </w:p>
    <w:p w14:paraId="6BF500EF" w14:textId="7728916F" w:rsidR="00544BF6" w:rsidRPr="004A2FF0" w:rsidRDefault="00A11B43" w:rsidP="005B2381">
      <w:pPr>
        <w:pStyle w:val="PargrafodaLista"/>
        <w:numPr>
          <w:ilvl w:val="1"/>
          <w:numId w:val="43"/>
        </w:numPr>
        <w:spacing w:after="0" w:line="276" w:lineRule="auto"/>
        <w:jc w:val="both"/>
        <w:rPr>
          <w:rFonts w:ascii="Arial" w:hAnsi="Arial" w:cs="Arial"/>
          <w:i/>
          <w:iCs/>
          <w:color w:val="FF0000"/>
          <w:sz w:val="20"/>
          <w:szCs w:val="20"/>
        </w:rPr>
      </w:pPr>
      <w:r w:rsidRPr="00544BF6">
        <w:rPr>
          <w:rFonts w:ascii="Arial" w:hAnsi="Arial" w:cs="Arial"/>
          <w:sz w:val="20"/>
          <w:szCs w:val="20"/>
        </w:rPr>
        <w:t>As despesas decorrentes da presente contratação correrão à conta de recursos específicos consignados no Orçamento Geral da União</w:t>
      </w:r>
      <w:r w:rsidR="00DE63A2">
        <w:rPr>
          <w:rFonts w:ascii="Arial" w:hAnsi="Arial" w:cs="Arial"/>
          <w:sz w:val="20"/>
          <w:szCs w:val="20"/>
        </w:rPr>
        <w:t>.</w:t>
      </w:r>
    </w:p>
    <w:p w14:paraId="2A8566F3" w14:textId="77777777" w:rsidR="004A2FF0" w:rsidRPr="00544BF6" w:rsidRDefault="004A2FF0" w:rsidP="004A2FF0">
      <w:pPr>
        <w:pStyle w:val="PargrafodaLista"/>
        <w:spacing w:after="0" w:line="276" w:lineRule="auto"/>
        <w:ind w:left="716"/>
        <w:jc w:val="both"/>
        <w:rPr>
          <w:rFonts w:ascii="Arial" w:hAnsi="Arial" w:cs="Arial"/>
          <w:i/>
          <w:iCs/>
          <w:color w:val="FF0000"/>
          <w:sz w:val="20"/>
          <w:szCs w:val="20"/>
        </w:rPr>
      </w:pPr>
    </w:p>
    <w:p w14:paraId="3B69BCFF" w14:textId="108370B6" w:rsidR="00A11B43" w:rsidRPr="00915894" w:rsidRDefault="00DE63A2" w:rsidP="00544BF6">
      <w:pPr>
        <w:pStyle w:val="PargrafodaLista"/>
        <w:numPr>
          <w:ilvl w:val="2"/>
          <w:numId w:val="1"/>
        </w:numPr>
        <w:spacing w:after="0" w:line="276" w:lineRule="auto"/>
        <w:jc w:val="both"/>
        <w:rPr>
          <w:rFonts w:ascii="Arial" w:hAnsi="Arial" w:cs="Arial"/>
          <w:iCs/>
          <w:sz w:val="20"/>
          <w:szCs w:val="20"/>
        </w:rPr>
      </w:pPr>
      <w:r w:rsidRPr="00915894">
        <w:rPr>
          <w:rFonts w:ascii="Arial" w:hAnsi="Arial" w:cs="Arial"/>
          <w:iCs/>
          <w:sz w:val="20"/>
          <w:szCs w:val="20"/>
        </w:rPr>
        <w:t>A contratação será atendida pela seguinte dotação</w:t>
      </w:r>
      <w:r w:rsidR="00A11B43" w:rsidRPr="00915894">
        <w:rPr>
          <w:rFonts w:ascii="Arial" w:hAnsi="Arial" w:cs="Arial"/>
          <w:iCs/>
          <w:sz w:val="20"/>
          <w:szCs w:val="20"/>
        </w:rPr>
        <w:t>:</w:t>
      </w:r>
    </w:p>
    <w:p w14:paraId="44A0B252" w14:textId="77777777" w:rsidR="00FA4C24" w:rsidRPr="00915894" w:rsidRDefault="00FA4C24" w:rsidP="00954FD6">
      <w:pPr>
        <w:spacing w:after="0" w:line="276" w:lineRule="auto"/>
        <w:ind w:left="1133" w:firstLine="283"/>
        <w:jc w:val="both"/>
        <w:rPr>
          <w:rFonts w:ascii="Arial" w:hAnsi="Arial" w:cs="Arial"/>
          <w:iCs/>
          <w:sz w:val="20"/>
          <w:szCs w:val="20"/>
        </w:rPr>
      </w:pPr>
    </w:p>
    <w:p w14:paraId="62844672" w14:textId="2809A09E" w:rsidR="00A11B43" w:rsidRPr="00915894" w:rsidRDefault="00A11B43" w:rsidP="00954FD6">
      <w:pPr>
        <w:spacing w:after="0" w:line="276" w:lineRule="auto"/>
        <w:ind w:left="1133" w:firstLine="283"/>
        <w:jc w:val="both"/>
        <w:rPr>
          <w:rFonts w:ascii="Arial" w:hAnsi="Arial" w:cs="Arial"/>
          <w:i/>
          <w:iCs/>
          <w:color w:val="FF0000"/>
          <w:sz w:val="20"/>
          <w:szCs w:val="20"/>
        </w:rPr>
      </w:pPr>
      <w:r w:rsidRPr="00915894">
        <w:rPr>
          <w:rFonts w:ascii="Arial" w:hAnsi="Arial" w:cs="Arial"/>
          <w:i/>
          <w:iCs/>
          <w:color w:val="FF0000"/>
          <w:sz w:val="20"/>
          <w:szCs w:val="20"/>
        </w:rPr>
        <w:t xml:space="preserve">Gestão/Unidade: </w:t>
      </w:r>
      <w:r w:rsidR="00471088" w:rsidRPr="00915894">
        <w:rPr>
          <w:rFonts w:ascii="Arial" w:hAnsi="Arial" w:cs="Arial"/>
          <w:i/>
          <w:iCs/>
          <w:color w:val="FF0000"/>
          <w:sz w:val="20"/>
          <w:szCs w:val="20"/>
        </w:rPr>
        <w:t>[...];</w:t>
      </w:r>
    </w:p>
    <w:p w14:paraId="078F6C05" w14:textId="71EC664E" w:rsidR="00A11B43" w:rsidRPr="00915894" w:rsidRDefault="00A11B43" w:rsidP="00954FD6">
      <w:pPr>
        <w:spacing w:after="0" w:line="276" w:lineRule="auto"/>
        <w:ind w:left="850" w:firstLine="566"/>
        <w:jc w:val="both"/>
        <w:rPr>
          <w:rFonts w:ascii="Arial" w:hAnsi="Arial" w:cs="Arial"/>
          <w:i/>
          <w:iCs/>
          <w:color w:val="FF0000"/>
          <w:sz w:val="20"/>
          <w:szCs w:val="20"/>
        </w:rPr>
      </w:pPr>
      <w:r w:rsidRPr="00915894">
        <w:rPr>
          <w:rFonts w:ascii="Arial" w:hAnsi="Arial" w:cs="Arial"/>
          <w:i/>
          <w:iCs/>
          <w:color w:val="FF0000"/>
          <w:sz w:val="20"/>
          <w:szCs w:val="20"/>
        </w:rPr>
        <w:t xml:space="preserve">Fonte de Recursos: </w:t>
      </w:r>
      <w:r w:rsidR="00471088" w:rsidRPr="00915894">
        <w:rPr>
          <w:rFonts w:ascii="Arial" w:hAnsi="Arial" w:cs="Arial"/>
          <w:i/>
          <w:iCs/>
          <w:color w:val="FF0000"/>
          <w:sz w:val="20"/>
          <w:szCs w:val="20"/>
        </w:rPr>
        <w:t>[...];</w:t>
      </w:r>
    </w:p>
    <w:p w14:paraId="3BC27C74" w14:textId="5290DE8B" w:rsidR="00471088" w:rsidRPr="00915894" w:rsidRDefault="00A11B43" w:rsidP="00471088">
      <w:pPr>
        <w:spacing w:after="0" w:line="276" w:lineRule="auto"/>
        <w:ind w:left="1133" w:firstLine="283"/>
        <w:jc w:val="both"/>
        <w:rPr>
          <w:rFonts w:ascii="Arial" w:hAnsi="Arial" w:cs="Arial"/>
          <w:i/>
          <w:iCs/>
          <w:color w:val="FF0000"/>
          <w:sz w:val="20"/>
          <w:szCs w:val="20"/>
        </w:rPr>
      </w:pPr>
      <w:r w:rsidRPr="00915894">
        <w:rPr>
          <w:rFonts w:ascii="Arial" w:hAnsi="Arial" w:cs="Arial"/>
          <w:i/>
          <w:iCs/>
          <w:color w:val="FF0000"/>
          <w:sz w:val="20"/>
          <w:szCs w:val="20"/>
        </w:rPr>
        <w:t xml:space="preserve">Programa de Trabalho: </w:t>
      </w:r>
      <w:r w:rsidR="00471088" w:rsidRPr="00915894">
        <w:rPr>
          <w:rFonts w:ascii="Arial" w:hAnsi="Arial" w:cs="Arial"/>
          <w:i/>
          <w:iCs/>
          <w:color w:val="FF0000"/>
          <w:sz w:val="20"/>
          <w:szCs w:val="20"/>
        </w:rPr>
        <w:t>[...];</w:t>
      </w:r>
    </w:p>
    <w:p w14:paraId="51EC3E5E" w14:textId="56F4A44E" w:rsidR="00A11B43" w:rsidRPr="00915894" w:rsidRDefault="00A11B43" w:rsidP="00954FD6">
      <w:pPr>
        <w:spacing w:after="0" w:line="276" w:lineRule="auto"/>
        <w:ind w:left="850" w:firstLine="566"/>
        <w:jc w:val="both"/>
        <w:rPr>
          <w:rFonts w:ascii="Arial" w:hAnsi="Arial" w:cs="Arial"/>
          <w:i/>
          <w:iCs/>
          <w:color w:val="FF0000"/>
          <w:sz w:val="20"/>
          <w:szCs w:val="20"/>
        </w:rPr>
      </w:pPr>
      <w:r w:rsidRPr="00915894">
        <w:rPr>
          <w:rFonts w:ascii="Arial" w:hAnsi="Arial" w:cs="Arial"/>
          <w:i/>
          <w:iCs/>
          <w:color w:val="FF0000"/>
          <w:sz w:val="20"/>
          <w:szCs w:val="20"/>
        </w:rPr>
        <w:t xml:space="preserve">Elemento de Despesa: </w:t>
      </w:r>
      <w:r w:rsidR="00471088" w:rsidRPr="00915894">
        <w:rPr>
          <w:rFonts w:ascii="Arial" w:hAnsi="Arial" w:cs="Arial"/>
          <w:i/>
          <w:iCs/>
          <w:color w:val="FF0000"/>
          <w:sz w:val="20"/>
          <w:szCs w:val="20"/>
        </w:rPr>
        <w:t>[...];</w:t>
      </w:r>
    </w:p>
    <w:p w14:paraId="754A5374" w14:textId="695A5DA6" w:rsidR="00A11B43" w:rsidRPr="00915894" w:rsidRDefault="00A11B43" w:rsidP="00954FD6">
      <w:pPr>
        <w:spacing w:after="0" w:line="276" w:lineRule="auto"/>
        <w:ind w:left="850" w:firstLine="566"/>
        <w:jc w:val="both"/>
        <w:rPr>
          <w:rFonts w:ascii="Arial" w:hAnsi="Arial" w:cs="Arial"/>
          <w:i/>
          <w:iCs/>
          <w:color w:val="FF0000"/>
          <w:sz w:val="20"/>
          <w:szCs w:val="20"/>
        </w:rPr>
      </w:pPr>
      <w:r w:rsidRPr="00915894">
        <w:rPr>
          <w:rFonts w:ascii="Arial" w:hAnsi="Arial" w:cs="Arial"/>
          <w:i/>
          <w:iCs/>
          <w:color w:val="FF0000"/>
          <w:sz w:val="20"/>
          <w:szCs w:val="20"/>
        </w:rPr>
        <w:t xml:space="preserve">Plano Interno: </w:t>
      </w:r>
      <w:r w:rsidR="00471088" w:rsidRPr="00915894">
        <w:rPr>
          <w:rFonts w:ascii="Arial" w:hAnsi="Arial" w:cs="Arial"/>
          <w:i/>
          <w:iCs/>
          <w:color w:val="FF0000"/>
          <w:sz w:val="20"/>
          <w:szCs w:val="20"/>
        </w:rPr>
        <w:t>[...];</w:t>
      </w:r>
    </w:p>
    <w:p w14:paraId="46E601AC" w14:textId="77777777" w:rsidR="00DE63A2" w:rsidRPr="00DE63A2" w:rsidRDefault="00DE63A2" w:rsidP="00DE63A2">
      <w:pPr>
        <w:spacing w:after="0" w:line="276" w:lineRule="auto"/>
        <w:jc w:val="both"/>
        <w:rPr>
          <w:rFonts w:ascii="Arial" w:hAnsi="Arial" w:cs="Arial"/>
          <w:bCs/>
          <w:color w:val="FF0000"/>
          <w:sz w:val="20"/>
          <w:szCs w:val="20"/>
        </w:rPr>
      </w:pPr>
    </w:p>
    <w:p w14:paraId="3DA00730" w14:textId="4ED94B74" w:rsidR="00C801F6" w:rsidRPr="00DD0DAF" w:rsidRDefault="00C801F6" w:rsidP="00954FD6">
      <w:pPr>
        <w:pStyle w:val="PargrafodaLista"/>
        <w:numPr>
          <w:ilvl w:val="1"/>
          <w:numId w:val="1"/>
        </w:numPr>
        <w:spacing w:after="0" w:line="276" w:lineRule="auto"/>
        <w:jc w:val="both"/>
        <w:rPr>
          <w:rFonts w:ascii="Arial" w:hAnsi="Arial" w:cs="Arial"/>
          <w:bCs/>
          <w:color w:val="FF0000"/>
          <w:sz w:val="20"/>
          <w:szCs w:val="20"/>
        </w:rPr>
      </w:pPr>
      <w:r w:rsidRPr="00DD0DAF">
        <w:rPr>
          <w:rFonts w:ascii="Arial" w:hAnsi="Arial" w:cs="Arial"/>
          <w:i/>
          <w:iCs/>
          <w:color w:val="FF0000"/>
          <w:sz w:val="20"/>
          <w:szCs w:val="20"/>
        </w:rPr>
        <w:t>A</w:t>
      </w:r>
      <w:r w:rsidR="00E62F42" w:rsidRPr="00DD0DAF">
        <w:rPr>
          <w:rFonts w:ascii="Arial" w:hAnsi="Arial" w:cs="Arial"/>
          <w:i/>
          <w:iCs/>
          <w:color w:val="FF0000"/>
          <w:sz w:val="20"/>
          <w:szCs w:val="20"/>
        </w:rPr>
        <w:t xml:space="preserve"> dotação relativa aos exercícios financeiros subsequentes será indicada após aprovação da Lei Orçamentária respectiva e liberação dos créditos correspondentes, mediante apostilamento.</w:t>
      </w:r>
    </w:p>
    <w:bookmarkEnd w:id="0"/>
    <w:bookmarkEnd w:id="1"/>
    <w:p w14:paraId="63498675" w14:textId="23C3BE06" w:rsidR="003E7046" w:rsidRPr="008A44D8" w:rsidRDefault="006C6B9D" w:rsidP="006C6B9D">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ascii="Arial" w:hAnsi="Arial" w:cs="Arial"/>
          <w:i/>
          <w:iCs/>
          <w:sz w:val="20"/>
          <w:szCs w:val="20"/>
          <w:lang w:eastAsia="pt-BR"/>
        </w:rPr>
      </w:pPr>
      <w:r w:rsidRPr="008A44D8">
        <w:rPr>
          <w:rFonts w:ascii="Arial" w:hAnsi="Arial" w:cs="Arial"/>
          <w:b/>
          <w:bCs/>
          <w:i/>
          <w:iCs/>
          <w:sz w:val="20"/>
          <w:szCs w:val="20"/>
          <w:lang w:eastAsia="pt-BR"/>
        </w:rPr>
        <w:t xml:space="preserve">Nota Explicativa: </w:t>
      </w:r>
      <w:r w:rsidRPr="008A44D8">
        <w:rPr>
          <w:rFonts w:ascii="Arial" w:hAnsi="Arial" w:cs="Arial"/>
          <w:i/>
          <w:iCs/>
          <w:sz w:val="20"/>
          <w:szCs w:val="20"/>
          <w:lang w:eastAsia="pt-BR"/>
        </w:rPr>
        <w:t>O art. 106, II da Lei nº 14.133/21 prevê para contratações de fornecimento continuado que a “</w:t>
      </w:r>
      <w:r w:rsidRPr="008A44D8">
        <w:rPr>
          <w:rFonts w:ascii="Arial" w:hAnsi="Arial" w:cs="Arial"/>
          <w:i/>
          <w:iCs/>
          <w:color w:val="000000"/>
          <w:sz w:val="20"/>
          <w:szCs w:val="20"/>
        </w:rPr>
        <w:t xml:space="preserve">a Administração deverá atestar, no início da contratação e de cada exercício, a existência de créditos orçamentários vinculados à contratação e a vantagem em sua manutenção”. </w:t>
      </w:r>
      <w:r w:rsidR="00657963">
        <w:rPr>
          <w:rFonts w:ascii="Arial" w:hAnsi="Arial" w:cs="Arial"/>
          <w:i/>
          <w:iCs/>
          <w:color w:val="000000"/>
          <w:sz w:val="20"/>
          <w:szCs w:val="20"/>
        </w:rPr>
        <w:t>Quanto à rescisão contratual por ausência de crédito ou vantajosidade (art. 106, III), remete-se às regras específicas constantes do contrato, inclusive em relação à aplicação do art. 106, §1º.</w:t>
      </w:r>
    </w:p>
    <w:p w14:paraId="20401A97" w14:textId="61D5AEA7" w:rsidR="003E7046" w:rsidRPr="002C7035" w:rsidRDefault="003E7046" w:rsidP="003E7046">
      <w:pPr>
        <w:spacing w:after="360"/>
        <w:ind w:left="360"/>
        <w:rPr>
          <w:rFonts w:cs="Arial"/>
          <w:szCs w:val="20"/>
        </w:rPr>
      </w:pPr>
      <w:r w:rsidRPr="00CB6FF5">
        <w:rPr>
          <w:rFonts w:cs="Arial"/>
          <w:i/>
          <w:color w:val="FF0000"/>
          <w:szCs w:val="20"/>
        </w:rPr>
        <w:t>Município de</w:t>
      </w:r>
      <w:r w:rsidRPr="00CB6FF5">
        <w:rPr>
          <w:rFonts w:cs="Arial"/>
          <w:b/>
          <w:bCs/>
          <w:color w:val="FF0000"/>
          <w:szCs w:val="20"/>
        </w:rPr>
        <w:t xml:space="preserve"> ..............., .......... </w:t>
      </w:r>
      <w:r w:rsidRPr="00CB6FF5">
        <w:rPr>
          <w:rFonts w:cs="Arial"/>
          <w:bCs/>
          <w:szCs w:val="20"/>
        </w:rPr>
        <w:t>de</w:t>
      </w:r>
      <w:r w:rsidRPr="00CB6FF5">
        <w:rPr>
          <w:rFonts w:cs="Arial"/>
          <w:b/>
          <w:bCs/>
          <w:color w:val="FF0000"/>
          <w:szCs w:val="20"/>
        </w:rPr>
        <w:t xml:space="preserve"> ................</w:t>
      </w:r>
      <w:r w:rsidRPr="00CB6FF5">
        <w:rPr>
          <w:rFonts w:cs="Arial"/>
          <w:bCs/>
          <w:szCs w:val="20"/>
        </w:rPr>
        <w:t>de</w:t>
      </w:r>
      <w:r w:rsidRPr="00CB6FF5">
        <w:rPr>
          <w:rFonts w:cs="Arial"/>
          <w:b/>
          <w:bCs/>
          <w:color w:val="FF0000"/>
          <w:szCs w:val="20"/>
        </w:rPr>
        <w:t xml:space="preserve"> ............</w:t>
      </w:r>
      <w:r w:rsidRPr="00CB6FF5">
        <w:rPr>
          <w:rFonts w:cs="Arial"/>
          <w:szCs w:val="20"/>
        </w:rPr>
        <w:t>.</w:t>
      </w:r>
      <w:r w:rsidRPr="002C7035">
        <w:rPr>
          <w:rFonts w:cs="Arial"/>
          <w:szCs w:val="20"/>
        </w:rPr>
        <w:t xml:space="preserve"> </w:t>
      </w:r>
    </w:p>
    <w:p w14:paraId="5648D7CA" w14:textId="77777777" w:rsidR="003E7046" w:rsidRPr="002C7035" w:rsidRDefault="003E7046" w:rsidP="003E7046">
      <w:pPr>
        <w:spacing w:after="360"/>
        <w:ind w:left="360"/>
        <w:rPr>
          <w:rFonts w:cs="Arial"/>
          <w:szCs w:val="20"/>
        </w:rPr>
      </w:pPr>
      <w:r w:rsidRPr="002C7035">
        <w:rPr>
          <w:rFonts w:cs="Arial"/>
          <w:szCs w:val="20"/>
        </w:rPr>
        <w:t>__________________________________</w:t>
      </w:r>
    </w:p>
    <w:p w14:paraId="438B3E6B" w14:textId="77777777" w:rsidR="003E7046" w:rsidRPr="002C7035" w:rsidRDefault="003E7046" w:rsidP="003E7046">
      <w:pPr>
        <w:spacing w:after="360"/>
        <w:ind w:left="360"/>
        <w:rPr>
          <w:rFonts w:cs="Arial"/>
          <w:szCs w:val="20"/>
        </w:rPr>
      </w:pPr>
      <w:r w:rsidRPr="002C7035">
        <w:rPr>
          <w:rFonts w:cs="Arial"/>
          <w:szCs w:val="20"/>
        </w:rPr>
        <w:t xml:space="preserve">Identificação e assinatura do servidor (ou equipe) responsável </w:t>
      </w:r>
    </w:p>
    <w:p w14:paraId="329C207F" w14:textId="46579BF3" w:rsidR="003E7046" w:rsidRDefault="003E7046" w:rsidP="003E7046">
      <w:pPr>
        <w:pStyle w:val="citao2"/>
        <w:rPr>
          <w:rFonts w:cs="Arial"/>
        </w:rPr>
      </w:pPr>
      <w:r w:rsidRPr="002C7035">
        <w:rPr>
          <w:rFonts w:cs="Arial"/>
          <w:b/>
        </w:rPr>
        <w:t>Nota explicativa</w:t>
      </w:r>
      <w:r w:rsidRPr="002C7035">
        <w:rPr>
          <w:rFonts w:cs="Arial"/>
        </w:rPr>
        <w:t>: O Termo de Referência deverá ser devidamente aprovado pelo ordenador de despesas ou a autoridade competente</w:t>
      </w:r>
      <w:r>
        <w:rPr>
          <w:rFonts w:cs="Arial"/>
        </w:rPr>
        <w:t xml:space="preserve"> respectiva, conforme divisão de atribuições de cada órgão.</w:t>
      </w:r>
    </w:p>
    <w:p w14:paraId="12595A60" w14:textId="220866D5" w:rsidR="003E7046" w:rsidRPr="00771167" w:rsidRDefault="003E7046" w:rsidP="003E7046">
      <w:pPr>
        <w:pStyle w:val="citao2"/>
        <w:rPr>
          <w:rFonts w:cs="Arial"/>
        </w:rPr>
      </w:pPr>
      <w:r>
        <w:rPr>
          <w:rFonts w:cs="Arial"/>
          <w:b/>
          <w:bCs/>
        </w:rPr>
        <w:t xml:space="preserve">Nota explicativa 2: </w:t>
      </w:r>
      <w:r>
        <w:rPr>
          <w:rFonts w:cs="Arial"/>
        </w:rPr>
        <w:t>Registre-se que, salvo no caso</w:t>
      </w:r>
      <w:r w:rsidR="005B2381">
        <w:rPr>
          <w:rFonts w:cs="Arial"/>
        </w:rPr>
        <w:t xml:space="preserve"> de elaboração do TR pela</w:t>
      </w:r>
      <w:r>
        <w:rPr>
          <w:rFonts w:cs="Arial"/>
        </w:rPr>
        <w:t xml:space="preserve"> própria a</w:t>
      </w:r>
      <w:r w:rsidR="005B2381">
        <w:rPr>
          <w:rFonts w:cs="Arial"/>
        </w:rPr>
        <w:t>utoridade competente para aprová-lo</w:t>
      </w:r>
      <w:r>
        <w:rPr>
          <w:rFonts w:cs="Arial"/>
        </w:rPr>
        <w:t xml:space="preserve">, eventual equipe incumbida de tal confecção deve ser designada pela autoridade competente nos termos do art. 7º da Lei nº 14.133/21, incumbindo </w:t>
      </w:r>
      <w:r w:rsidR="005B2381">
        <w:rPr>
          <w:rFonts w:cs="Arial"/>
        </w:rPr>
        <w:t>a</w:t>
      </w:r>
      <w:r>
        <w:rPr>
          <w:rFonts w:cs="Arial"/>
        </w:rPr>
        <w:t xml:space="preserve"> esta aferir o cumprimento dos requisitos necessários a </w:t>
      </w:r>
      <w:r w:rsidR="005D6627">
        <w:rPr>
          <w:rFonts w:cs="Arial"/>
        </w:rPr>
        <w:t>esta</w:t>
      </w:r>
      <w:r>
        <w:rPr>
          <w:rFonts w:cs="Arial"/>
        </w:rPr>
        <w:t xml:space="preserve"> função.</w:t>
      </w:r>
    </w:p>
    <w:sectPr w:rsidR="003E7046" w:rsidRPr="00771167" w:rsidSect="00307E84">
      <w:footerReference w:type="default" r:id="rId15"/>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01630" w14:textId="77777777" w:rsidR="00D50481" w:rsidRDefault="00D50481" w:rsidP="0073140B">
      <w:pPr>
        <w:spacing w:after="0" w:line="240" w:lineRule="auto"/>
      </w:pPr>
      <w:r>
        <w:separator/>
      </w:r>
    </w:p>
  </w:endnote>
  <w:endnote w:type="continuationSeparator" w:id="0">
    <w:p w14:paraId="7AC08AB3" w14:textId="77777777" w:rsidR="00D50481" w:rsidRDefault="00D50481" w:rsidP="0073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E4E8A" w14:textId="585342DD" w:rsidR="0073140B" w:rsidRDefault="0073140B" w:rsidP="0073140B">
    <w:pPr>
      <w:pStyle w:val="Rodap"/>
      <w:rPr>
        <w:sz w:val="12"/>
        <w:szCs w:val="12"/>
      </w:rPr>
    </w:pPr>
    <w:r>
      <w:rPr>
        <w:sz w:val="12"/>
        <w:szCs w:val="12"/>
      </w:rPr>
      <w:t xml:space="preserve">Termo de Referência – Compras – Lei nº 14.133/21 </w:t>
    </w:r>
    <w:r w:rsidR="00375142">
      <w:rPr>
        <w:sz w:val="12"/>
        <w:szCs w:val="12"/>
      </w:rPr>
      <w:t>–</w:t>
    </w:r>
    <w:r>
      <w:rPr>
        <w:sz w:val="12"/>
        <w:szCs w:val="12"/>
      </w:rPr>
      <w:t xml:space="preserve"> </w:t>
    </w:r>
    <w:r w:rsidR="00194D86">
      <w:rPr>
        <w:sz w:val="12"/>
        <w:szCs w:val="12"/>
      </w:rPr>
      <w:t>Contratação Direta</w:t>
    </w:r>
  </w:p>
  <w:p w14:paraId="318AADD1" w14:textId="3A76F067" w:rsidR="0073140B" w:rsidRDefault="0073140B">
    <w:pPr>
      <w:pStyle w:val="Rodap"/>
    </w:pPr>
    <w:r>
      <w:rPr>
        <w:sz w:val="12"/>
        <w:szCs w:val="12"/>
      </w:rPr>
      <w:t xml:space="preserve">Atualização: </w:t>
    </w:r>
    <w:r w:rsidR="009F55EB">
      <w:rPr>
        <w:sz w:val="12"/>
        <w:szCs w:val="12"/>
      </w:rPr>
      <w:t>Junho</w:t>
    </w:r>
    <w:r w:rsidR="00375142">
      <w:rPr>
        <w:sz w:val="12"/>
        <w:szCs w:val="12"/>
      </w:rPr>
      <w:t>/2022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7841C" w14:textId="77777777" w:rsidR="00D50481" w:rsidRDefault="00D50481" w:rsidP="0073140B">
      <w:pPr>
        <w:spacing w:after="0" w:line="240" w:lineRule="auto"/>
      </w:pPr>
      <w:r>
        <w:separator/>
      </w:r>
    </w:p>
  </w:footnote>
  <w:footnote w:type="continuationSeparator" w:id="0">
    <w:p w14:paraId="76233020" w14:textId="77777777" w:rsidR="00D50481" w:rsidRDefault="00D50481" w:rsidP="007314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E3C9F"/>
    <w:multiLevelType w:val="multilevel"/>
    <w:tmpl w:val="0BD8C4AA"/>
    <w:lvl w:ilvl="0">
      <w:start w:val="1"/>
      <w:numFmt w:val="decimal"/>
      <w:lvlText w:val="%1"/>
      <w:lvlJc w:val="left"/>
      <w:pPr>
        <w:tabs>
          <w:tab w:val="num" w:pos="5169"/>
        </w:tabs>
        <w:ind w:left="6314" w:hanging="360"/>
      </w:pPr>
    </w:lvl>
    <w:lvl w:ilvl="1">
      <w:start w:val="1"/>
      <w:numFmt w:val="decimal"/>
      <w:lvlText w:val="%1.%2"/>
      <w:lvlJc w:val="left"/>
      <w:pPr>
        <w:tabs>
          <w:tab w:val="num" w:pos="0"/>
        </w:tabs>
        <w:ind w:left="1211" w:hanging="360"/>
      </w:pPr>
      <w:rPr>
        <w:b w:val="0"/>
        <w:bCs/>
      </w:rPr>
    </w:lvl>
    <w:lvl w:ilvl="2">
      <w:start w:val="1"/>
      <w:numFmt w:val="decimal"/>
      <w:lvlText w:val="%1.%2.%3"/>
      <w:lvlJc w:val="left"/>
      <w:pPr>
        <w:tabs>
          <w:tab w:val="num" w:pos="0"/>
        </w:tabs>
        <w:ind w:left="1637" w:hanging="720"/>
      </w:pPr>
      <w:rPr>
        <w:b w:val="0"/>
        <w:bCs/>
        <w:i w:val="0"/>
        <w:iCs/>
        <w:color w:val="auto"/>
      </w:rPr>
    </w:lvl>
    <w:lvl w:ilvl="3">
      <w:start w:val="1"/>
      <w:numFmt w:val="decimal"/>
      <w:lvlText w:val="%1.%2.%3.%4"/>
      <w:lvlJc w:val="left"/>
      <w:pPr>
        <w:tabs>
          <w:tab w:val="num" w:pos="0"/>
        </w:tabs>
        <w:ind w:left="1703" w:hanging="720"/>
      </w:pPr>
    </w:lvl>
    <w:lvl w:ilvl="4">
      <w:start w:val="1"/>
      <w:numFmt w:val="decimal"/>
      <w:lvlText w:val="%1.%2.%3.%4.%5"/>
      <w:lvlJc w:val="left"/>
      <w:pPr>
        <w:tabs>
          <w:tab w:val="num" w:pos="0"/>
        </w:tabs>
        <w:ind w:left="2129" w:hanging="1080"/>
      </w:pPr>
    </w:lvl>
    <w:lvl w:ilvl="5">
      <w:start w:val="1"/>
      <w:numFmt w:val="decimal"/>
      <w:lvlText w:val="%1.%2.%3.%4.%5.%6"/>
      <w:lvlJc w:val="left"/>
      <w:pPr>
        <w:tabs>
          <w:tab w:val="num" w:pos="0"/>
        </w:tabs>
        <w:ind w:left="2195" w:hanging="1080"/>
      </w:pPr>
    </w:lvl>
    <w:lvl w:ilvl="6">
      <w:start w:val="1"/>
      <w:numFmt w:val="decimal"/>
      <w:lvlText w:val="%1.%2.%3.%4.%5.%6.%7"/>
      <w:lvlJc w:val="left"/>
      <w:pPr>
        <w:tabs>
          <w:tab w:val="num" w:pos="0"/>
        </w:tabs>
        <w:ind w:left="2621" w:hanging="1440"/>
      </w:pPr>
    </w:lvl>
    <w:lvl w:ilvl="7">
      <w:start w:val="1"/>
      <w:numFmt w:val="decimal"/>
      <w:lvlText w:val="%1.%2.%3.%4.%5.%6.%7.%8"/>
      <w:lvlJc w:val="left"/>
      <w:pPr>
        <w:tabs>
          <w:tab w:val="num" w:pos="0"/>
        </w:tabs>
        <w:ind w:left="2687" w:hanging="1440"/>
      </w:pPr>
    </w:lvl>
    <w:lvl w:ilvl="8">
      <w:start w:val="1"/>
      <w:numFmt w:val="decimal"/>
      <w:lvlText w:val="%1.%2.%3.%4.%5.%6.%7.%8.%9"/>
      <w:lvlJc w:val="left"/>
      <w:pPr>
        <w:tabs>
          <w:tab w:val="num" w:pos="0"/>
        </w:tabs>
        <w:ind w:left="3113" w:hanging="1800"/>
      </w:pPr>
    </w:lvl>
  </w:abstractNum>
  <w:abstractNum w:abstractNumId="1">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D5C100D"/>
    <w:multiLevelType w:val="multilevel"/>
    <w:tmpl w:val="92CC2CC4"/>
    <w:lvl w:ilvl="0">
      <w:start w:val="1"/>
      <w:numFmt w:val="decimal"/>
      <w:pStyle w:val="Nivel1"/>
      <w:lvlText w:val="%1."/>
      <w:lvlJc w:val="left"/>
      <w:pPr>
        <w:ind w:left="360" w:hanging="360"/>
      </w:pPr>
      <w:rPr>
        <w:rFonts w:hint="default"/>
        <w:b/>
        <w:color w:val="auto"/>
      </w:rPr>
    </w:lvl>
    <w:lvl w:ilvl="1">
      <w:start w:val="4"/>
      <w:numFmt w:val="decimal"/>
      <w:lvlText w:val="%1.%2."/>
      <w:lvlJc w:val="left"/>
      <w:pPr>
        <w:ind w:left="432"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C7D7F8F"/>
    <w:multiLevelType w:val="hybridMultilevel"/>
    <w:tmpl w:val="622EF5A4"/>
    <w:lvl w:ilvl="0" w:tplc="AA96E6EA">
      <w:start w:val="1"/>
      <w:numFmt w:val="lowerRoman"/>
      <w:lvlText w:val="%1)"/>
      <w:lvlJc w:val="left"/>
      <w:pPr>
        <w:ind w:left="1703" w:hanging="720"/>
      </w:pPr>
      <w:rPr>
        <w:rFonts w:hint="default"/>
      </w:rPr>
    </w:lvl>
    <w:lvl w:ilvl="1" w:tplc="04160019">
      <w:start w:val="1"/>
      <w:numFmt w:val="lowerLetter"/>
      <w:lvlText w:val="%2."/>
      <w:lvlJc w:val="left"/>
      <w:pPr>
        <w:ind w:left="2063" w:hanging="360"/>
      </w:pPr>
    </w:lvl>
    <w:lvl w:ilvl="2" w:tplc="0416001B" w:tentative="1">
      <w:start w:val="1"/>
      <w:numFmt w:val="lowerRoman"/>
      <w:lvlText w:val="%3."/>
      <w:lvlJc w:val="right"/>
      <w:pPr>
        <w:ind w:left="2783" w:hanging="180"/>
      </w:pPr>
    </w:lvl>
    <w:lvl w:ilvl="3" w:tplc="0416000F">
      <w:start w:val="1"/>
      <w:numFmt w:val="decimal"/>
      <w:lvlText w:val="%4."/>
      <w:lvlJc w:val="left"/>
      <w:pPr>
        <w:ind w:left="3503" w:hanging="360"/>
      </w:pPr>
    </w:lvl>
    <w:lvl w:ilvl="4" w:tplc="04160019" w:tentative="1">
      <w:start w:val="1"/>
      <w:numFmt w:val="lowerLetter"/>
      <w:lvlText w:val="%5."/>
      <w:lvlJc w:val="left"/>
      <w:pPr>
        <w:ind w:left="4223" w:hanging="360"/>
      </w:pPr>
    </w:lvl>
    <w:lvl w:ilvl="5" w:tplc="0416001B" w:tentative="1">
      <w:start w:val="1"/>
      <w:numFmt w:val="lowerRoman"/>
      <w:lvlText w:val="%6."/>
      <w:lvlJc w:val="right"/>
      <w:pPr>
        <w:ind w:left="4943" w:hanging="180"/>
      </w:pPr>
    </w:lvl>
    <w:lvl w:ilvl="6" w:tplc="0416000F" w:tentative="1">
      <w:start w:val="1"/>
      <w:numFmt w:val="decimal"/>
      <w:lvlText w:val="%7."/>
      <w:lvlJc w:val="left"/>
      <w:pPr>
        <w:ind w:left="5663" w:hanging="360"/>
      </w:pPr>
    </w:lvl>
    <w:lvl w:ilvl="7" w:tplc="04160019" w:tentative="1">
      <w:start w:val="1"/>
      <w:numFmt w:val="lowerLetter"/>
      <w:lvlText w:val="%8."/>
      <w:lvlJc w:val="left"/>
      <w:pPr>
        <w:ind w:left="6383" w:hanging="360"/>
      </w:pPr>
    </w:lvl>
    <w:lvl w:ilvl="8" w:tplc="0416001B" w:tentative="1">
      <w:start w:val="1"/>
      <w:numFmt w:val="lowerRoman"/>
      <w:lvlText w:val="%9."/>
      <w:lvlJc w:val="right"/>
      <w:pPr>
        <w:ind w:left="7103" w:hanging="180"/>
      </w:pPr>
    </w:lvl>
  </w:abstractNum>
  <w:abstractNum w:abstractNumId="4">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6B770FEC"/>
    <w:multiLevelType w:val="multilevel"/>
    <w:tmpl w:val="43E03D50"/>
    <w:lvl w:ilvl="0">
      <w:start w:val="10"/>
      <w:numFmt w:val="decimal"/>
      <w:lvlText w:val="%1"/>
      <w:lvlJc w:val="left"/>
      <w:pPr>
        <w:ind w:left="390" w:hanging="390"/>
      </w:pPr>
      <w:rPr>
        <w:rFonts w:hint="default"/>
      </w:rPr>
    </w:lvl>
    <w:lvl w:ilvl="1">
      <w:start w:val="1"/>
      <w:numFmt w:val="decimal"/>
      <w:lvlText w:val="%1.%2"/>
      <w:lvlJc w:val="left"/>
      <w:pPr>
        <w:ind w:left="750" w:hanging="390"/>
      </w:pPr>
      <w:rPr>
        <w:rFonts w:hint="default"/>
        <w:b w:val="0"/>
        <w:i w:val="0"/>
        <w:color w:val="auto"/>
      </w:rPr>
    </w:lvl>
    <w:lvl w:ilvl="2">
      <w:start w:val="1"/>
      <w:numFmt w:val="decimal"/>
      <w:lvlText w:val="%1.%2.%3"/>
      <w:lvlJc w:val="left"/>
      <w:pPr>
        <w:ind w:left="1440" w:hanging="720"/>
      </w:pPr>
      <w:rPr>
        <w:rFonts w:hint="default"/>
        <w:sz w:val="20"/>
        <w:szCs w:val="20"/>
      </w:rPr>
    </w:lvl>
    <w:lvl w:ilvl="3">
      <w:start w:val="1"/>
      <w:numFmt w:val="decimal"/>
      <w:lvlText w:val="%1.%2.%3.%4"/>
      <w:lvlJc w:val="left"/>
      <w:pPr>
        <w:ind w:left="1800" w:hanging="720"/>
      </w:pPr>
      <w:rPr>
        <w:rFonts w:hint="default"/>
        <w:sz w:val="20"/>
        <w:szCs w:val="2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710F1D14"/>
    <w:multiLevelType w:val="hybridMultilevel"/>
    <w:tmpl w:val="D1AAEE46"/>
    <w:lvl w:ilvl="0" w:tplc="9BAEFDC8">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2"/>
  </w:num>
  <w:num w:numId="3">
    <w:abstractNumId w:val="7"/>
  </w:num>
  <w:num w:numId="4">
    <w:abstractNumId w:val="2"/>
  </w:num>
  <w:num w:numId="5">
    <w:abstractNumId w:val="2"/>
  </w:num>
  <w:num w:numId="6">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num>
  <w:num w:numId="12">
    <w:abstractNumId w:val="2"/>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4"/>
  </w:num>
  <w:num w:numId="19">
    <w:abstractNumId w:val="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3"/>
  </w:num>
  <w:num w:numId="25">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1E3"/>
    <w:rsid w:val="00002385"/>
    <w:rsid w:val="00011F6F"/>
    <w:rsid w:val="000244C7"/>
    <w:rsid w:val="000272FD"/>
    <w:rsid w:val="00032A1C"/>
    <w:rsid w:val="000360D4"/>
    <w:rsid w:val="00043DB9"/>
    <w:rsid w:val="000477D1"/>
    <w:rsid w:val="00054DFD"/>
    <w:rsid w:val="0005662B"/>
    <w:rsid w:val="00060528"/>
    <w:rsid w:val="00064B37"/>
    <w:rsid w:val="000671B8"/>
    <w:rsid w:val="00075176"/>
    <w:rsid w:val="00076D97"/>
    <w:rsid w:val="00080746"/>
    <w:rsid w:val="000843C7"/>
    <w:rsid w:val="0009144F"/>
    <w:rsid w:val="000969C1"/>
    <w:rsid w:val="000A3708"/>
    <w:rsid w:val="000A5238"/>
    <w:rsid w:val="000A6DC2"/>
    <w:rsid w:val="000A7909"/>
    <w:rsid w:val="000B51A3"/>
    <w:rsid w:val="000B7B55"/>
    <w:rsid w:val="000C52BF"/>
    <w:rsid w:val="000C5356"/>
    <w:rsid w:val="000D79BD"/>
    <w:rsid w:val="000E362C"/>
    <w:rsid w:val="000E3B39"/>
    <w:rsid w:val="000E79B2"/>
    <w:rsid w:val="000F22F8"/>
    <w:rsid w:val="00100A05"/>
    <w:rsid w:val="00100CA5"/>
    <w:rsid w:val="00101160"/>
    <w:rsid w:val="001038AE"/>
    <w:rsid w:val="001047E3"/>
    <w:rsid w:val="00104AD4"/>
    <w:rsid w:val="00125867"/>
    <w:rsid w:val="00135D26"/>
    <w:rsid w:val="001450BB"/>
    <w:rsid w:val="0014535D"/>
    <w:rsid w:val="00146831"/>
    <w:rsid w:val="001478C3"/>
    <w:rsid w:val="00154A7A"/>
    <w:rsid w:val="00155C0F"/>
    <w:rsid w:val="001570A7"/>
    <w:rsid w:val="00157A54"/>
    <w:rsid w:val="00165DA8"/>
    <w:rsid w:val="00166D17"/>
    <w:rsid w:val="001670AB"/>
    <w:rsid w:val="00172328"/>
    <w:rsid w:val="0018343A"/>
    <w:rsid w:val="00184ECA"/>
    <w:rsid w:val="0019234E"/>
    <w:rsid w:val="001935E0"/>
    <w:rsid w:val="0019422B"/>
    <w:rsid w:val="00194D86"/>
    <w:rsid w:val="00196E7A"/>
    <w:rsid w:val="001A03A4"/>
    <w:rsid w:val="001A2930"/>
    <w:rsid w:val="001A563A"/>
    <w:rsid w:val="001B6CB1"/>
    <w:rsid w:val="001B77A7"/>
    <w:rsid w:val="001C1CC7"/>
    <w:rsid w:val="001C211D"/>
    <w:rsid w:val="001C6709"/>
    <w:rsid w:val="001C7BF6"/>
    <w:rsid w:val="001D029A"/>
    <w:rsid w:val="001D2C23"/>
    <w:rsid w:val="001D4A2F"/>
    <w:rsid w:val="001D6269"/>
    <w:rsid w:val="001E0DB8"/>
    <w:rsid w:val="001E1720"/>
    <w:rsid w:val="001E1C41"/>
    <w:rsid w:val="001E3C48"/>
    <w:rsid w:val="001E4686"/>
    <w:rsid w:val="001F07CB"/>
    <w:rsid w:val="001F1A53"/>
    <w:rsid w:val="001F38F4"/>
    <w:rsid w:val="001F4BE2"/>
    <w:rsid w:val="001F63FB"/>
    <w:rsid w:val="00206410"/>
    <w:rsid w:val="002076D1"/>
    <w:rsid w:val="00223BB6"/>
    <w:rsid w:val="00227E5A"/>
    <w:rsid w:val="00232D01"/>
    <w:rsid w:val="00241C0C"/>
    <w:rsid w:val="0024410A"/>
    <w:rsid w:val="00244224"/>
    <w:rsid w:val="00247A3E"/>
    <w:rsid w:val="00250532"/>
    <w:rsid w:val="00250E99"/>
    <w:rsid w:val="00257A9B"/>
    <w:rsid w:val="00263D5B"/>
    <w:rsid w:val="00271CF4"/>
    <w:rsid w:val="00276364"/>
    <w:rsid w:val="00280D7C"/>
    <w:rsid w:val="002822A2"/>
    <w:rsid w:val="00285336"/>
    <w:rsid w:val="00286036"/>
    <w:rsid w:val="002872F9"/>
    <w:rsid w:val="00291A13"/>
    <w:rsid w:val="002A4A63"/>
    <w:rsid w:val="002A5FB7"/>
    <w:rsid w:val="002B0CBB"/>
    <w:rsid w:val="002B1174"/>
    <w:rsid w:val="002B1DB4"/>
    <w:rsid w:val="002B3D27"/>
    <w:rsid w:val="002B791A"/>
    <w:rsid w:val="002C2B35"/>
    <w:rsid w:val="002D2689"/>
    <w:rsid w:val="002E1321"/>
    <w:rsid w:val="002E36FF"/>
    <w:rsid w:val="002E5C13"/>
    <w:rsid w:val="002F316E"/>
    <w:rsid w:val="002F3B4F"/>
    <w:rsid w:val="002F5682"/>
    <w:rsid w:val="002F78A9"/>
    <w:rsid w:val="00302F2F"/>
    <w:rsid w:val="00305EB3"/>
    <w:rsid w:val="0030730B"/>
    <w:rsid w:val="00307E84"/>
    <w:rsid w:val="00310CD4"/>
    <w:rsid w:val="00314BEC"/>
    <w:rsid w:val="00320E01"/>
    <w:rsid w:val="003239A6"/>
    <w:rsid w:val="00324825"/>
    <w:rsid w:val="0033341B"/>
    <w:rsid w:val="003338F1"/>
    <w:rsid w:val="00335590"/>
    <w:rsid w:val="003472A1"/>
    <w:rsid w:val="00351640"/>
    <w:rsid w:val="003564D9"/>
    <w:rsid w:val="00362640"/>
    <w:rsid w:val="00366AF5"/>
    <w:rsid w:val="00367FA6"/>
    <w:rsid w:val="0037120B"/>
    <w:rsid w:val="00373D63"/>
    <w:rsid w:val="003743D8"/>
    <w:rsid w:val="00374577"/>
    <w:rsid w:val="00375142"/>
    <w:rsid w:val="0038365B"/>
    <w:rsid w:val="00387E5D"/>
    <w:rsid w:val="00391EB2"/>
    <w:rsid w:val="003948B2"/>
    <w:rsid w:val="003A0C7B"/>
    <w:rsid w:val="003A2FBB"/>
    <w:rsid w:val="003A4D22"/>
    <w:rsid w:val="003B516C"/>
    <w:rsid w:val="003C00D1"/>
    <w:rsid w:val="003C54E9"/>
    <w:rsid w:val="003C6E70"/>
    <w:rsid w:val="003D00BC"/>
    <w:rsid w:val="003D10E7"/>
    <w:rsid w:val="003D659D"/>
    <w:rsid w:val="003D7C32"/>
    <w:rsid w:val="003E6A3F"/>
    <w:rsid w:val="003E7046"/>
    <w:rsid w:val="003F04C9"/>
    <w:rsid w:val="003F4729"/>
    <w:rsid w:val="003F67EC"/>
    <w:rsid w:val="00400A97"/>
    <w:rsid w:val="004016FB"/>
    <w:rsid w:val="0040543C"/>
    <w:rsid w:val="004067E7"/>
    <w:rsid w:val="0040767D"/>
    <w:rsid w:val="00411766"/>
    <w:rsid w:val="00413002"/>
    <w:rsid w:val="00414845"/>
    <w:rsid w:val="004162FB"/>
    <w:rsid w:val="00416ADC"/>
    <w:rsid w:val="0041721A"/>
    <w:rsid w:val="0042020A"/>
    <w:rsid w:val="00421504"/>
    <w:rsid w:val="004230C5"/>
    <w:rsid w:val="0042560B"/>
    <w:rsid w:val="00425EA5"/>
    <w:rsid w:val="004261C8"/>
    <w:rsid w:val="00426467"/>
    <w:rsid w:val="00431A68"/>
    <w:rsid w:val="00446A58"/>
    <w:rsid w:val="004518BE"/>
    <w:rsid w:val="00453537"/>
    <w:rsid w:val="00455242"/>
    <w:rsid w:val="0045556C"/>
    <w:rsid w:val="00456B8E"/>
    <w:rsid w:val="00461E91"/>
    <w:rsid w:val="00463FF9"/>
    <w:rsid w:val="0046516E"/>
    <w:rsid w:val="00471088"/>
    <w:rsid w:val="00474423"/>
    <w:rsid w:val="00490D04"/>
    <w:rsid w:val="00493444"/>
    <w:rsid w:val="00496B65"/>
    <w:rsid w:val="004A0BA2"/>
    <w:rsid w:val="004A2FF0"/>
    <w:rsid w:val="004A4458"/>
    <w:rsid w:val="004A4F65"/>
    <w:rsid w:val="004A4F98"/>
    <w:rsid w:val="004A67DB"/>
    <w:rsid w:val="004B227B"/>
    <w:rsid w:val="004C1378"/>
    <w:rsid w:val="004C3F90"/>
    <w:rsid w:val="004D2532"/>
    <w:rsid w:val="004D5707"/>
    <w:rsid w:val="004D5AC5"/>
    <w:rsid w:val="004E060B"/>
    <w:rsid w:val="004E07AC"/>
    <w:rsid w:val="004E2B87"/>
    <w:rsid w:val="004E2CC1"/>
    <w:rsid w:val="004F0EB3"/>
    <w:rsid w:val="004F12EE"/>
    <w:rsid w:val="004F64E5"/>
    <w:rsid w:val="00502B3A"/>
    <w:rsid w:val="005044D0"/>
    <w:rsid w:val="00510C10"/>
    <w:rsid w:val="00512CDC"/>
    <w:rsid w:val="00517582"/>
    <w:rsid w:val="00523697"/>
    <w:rsid w:val="00523C82"/>
    <w:rsid w:val="00523D8B"/>
    <w:rsid w:val="005245FF"/>
    <w:rsid w:val="00525827"/>
    <w:rsid w:val="005335E1"/>
    <w:rsid w:val="00536ACD"/>
    <w:rsid w:val="00537717"/>
    <w:rsid w:val="00540EBC"/>
    <w:rsid w:val="00542F99"/>
    <w:rsid w:val="00543888"/>
    <w:rsid w:val="0054418F"/>
    <w:rsid w:val="00544BF6"/>
    <w:rsid w:val="00546F13"/>
    <w:rsid w:val="00547410"/>
    <w:rsid w:val="00550E21"/>
    <w:rsid w:val="00557ECC"/>
    <w:rsid w:val="0056530D"/>
    <w:rsid w:val="00571527"/>
    <w:rsid w:val="0057359E"/>
    <w:rsid w:val="0057384A"/>
    <w:rsid w:val="00574724"/>
    <w:rsid w:val="005817FD"/>
    <w:rsid w:val="005844E9"/>
    <w:rsid w:val="0058473F"/>
    <w:rsid w:val="005913AF"/>
    <w:rsid w:val="005945BB"/>
    <w:rsid w:val="005948BA"/>
    <w:rsid w:val="0059678B"/>
    <w:rsid w:val="0059727F"/>
    <w:rsid w:val="005A12D6"/>
    <w:rsid w:val="005A32B2"/>
    <w:rsid w:val="005A5BBC"/>
    <w:rsid w:val="005B16A4"/>
    <w:rsid w:val="005B2381"/>
    <w:rsid w:val="005B284F"/>
    <w:rsid w:val="005C685E"/>
    <w:rsid w:val="005D0F96"/>
    <w:rsid w:val="005D4304"/>
    <w:rsid w:val="005D49D8"/>
    <w:rsid w:val="005D6627"/>
    <w:rsid w:val="005F12C8"/>
    <w:rsid w:val="005F585E"/>
    <w:rsid w:val="005F5D0A"/>
    <w:rsid w:val="005F67A2"/>
    <w:rsid w:val="006015BE"/>
    <w:rsid w:val="0060614D"/>
    <w:rsid w:val="006123F5"/>
    <w:rsid w:val="006127DA"/>
    <w:rsid w:val="006177DD"/>
    <w:rsid w:val="0062525E"/>
    <w:rsid w:val="0062746E"/>
    <w:rsid w:val="0063075A"/>
    <w:rsid w:val="00633C19"/>
    <w:rsid w:val="00635BBB"/>
    <w:rsid w:val="00642B65"/>
    <w:rsid w:val="00644984"/>
    <w:rsid w:val="0065313B"/>
    <w:rsid w:val="0065402D"/>
    <w:rsid w:val="00657963"/>
    <w:rsid w:val="0068344D"/>
    <w:rsid w:val="00683458"/>
    <w:rsid w:val="00684F49"/>
    <w:rsid w:val="006869F5"/>
    <w:rsid w:val="00686DE2"/>
    <w:rsid w:val="00693618"/>
    <w:rsid w:val="00694A56"/>
    <w:rsid w:val="0069601F"/>
    <w:rsid w:val="006B16F1"/>
    <w:rsid w:val="006B4FB2"/>
    <w:rsid w:val="006B7242"/>
    <w:rsid w:val="006B72E0"/>
    <w:rsid w:val="006B7656"/>
    <w:rsid w:val="006C6B9D"/>
    <w:rsid w:val="006D1717"/>
    <w:rsid w:val="006E433C"/>
    <w:rsid w:val="006E4686"/>
    <w:rsid w:val="006E666C"/>
    <w:rsid w:val="006E6F9F"/>
    <w:rsid w:val="006F1123"/>
    <w:rsid w:val="006F11FC"/>
    <w:rsid w:val="006F2FF4"/>
    <w:rsid w:val="00702094"/>
    <w:rsid w:val="00702182"/>
    <w:rsid w:val="00704134"/>
    <w:rsid w:val="00704630"/>
    <w:rsid w:val="007101D9"/>
    <w:rsid w:val="00711911"/>
    <w:rsid w:val="0073140B"/>
    <w:rsid w:val="007318B7"/>
    <w:rsid w:val="007351D5"/>
    <w:rsid w:val="00740405"/>
    <w:rsid w:val="007502C7"/>
    <w:rsid w:val="00751191"/>
    <w:rsid w:val="007521F2"/>
    <w:rsid w:val="00755287"/>
    <w:rsid w:val="00756633"/>
    <w:rsid w:val="00762872"/>
    <w:rsid w:val="00771788"/>
    <w:rsid w:val="00775330"/>
    <w:rsid w:val="00780C02"/>
    <w:rsid w:val="00780C7D"/>
    <w:rsid w:val="0078558E"/>
    <w:rsid w:val="00785D48"/>
    <w:rsid w:val="0078734C"/>
    <w:rsid w:val="007903A2"/>
    <w:rsid w:val="007939C7"/>
    <w:rsid w:val="00794590"/>
    <w:rsid w:val="007976AC"/>
    <w:rsid w:val="0079786C"/>
    <w:rsid w:val="007A4EF2"/>
    <w:rsid w:val="007B574F"/>
    <w:rsid w:val="007C2B6D"/>
    <w:rsid w:val="007C3815"/>
    <w:rsid w:val="007C51FD"/>
    <w:rsid w:val="007D5672"/>
    <w:rsid w:val="007D6276"/>
    <w:rsid w:val="007E5DCE"/>
    <w:rsid w:val="007E7E38"/>
    <w:rsid w:val="007F1A08"/>
    <w:rsid w:val="007F1A47"/>
    <w:rsid w:val="007F30DF"/>
    <w:rsid w:val="007F4519"/>
    <w:rsid w:val="007F4D0D"/>
    <w:rsid w:val="007F673D"/>
    <w:rsid w:val="00804443"/>
    <w:rsid w:val="0080519F"/>
    <w:rsid w:val="00815ED2"/>
    <w:rsid w:val="008226F4"/>
    <w:rsid w:val="00822904"/>
    <w:rsid w:val="00823FFA"/>
    <w:rsid w:val="008279CE"/>
    <w:rsid w:val="00827D80"/>
    <w:rsid w:val="00830457"/>
    <w:rsid w:val="00830E0A"/>
    <w:rsid w:val="008330E5"/>
    <w:rsid w:val="00833C64"/>
    <w:rsid w:val="0084043B"/>
    <w:rsid w:val="008414EF"/>
    <w:rsid w:val="0084195E"/>
    <w:rsid w:val="00843661"/>
    <w:rsid w:val="00844C6F"/>
    <w:rsid w:val="00856580"/>
    <w:rsid w:val="0087650A"/>
    <w:rsid w:val="00881143"/>
    <w:rsid w:val="008841C9"/>
    <w:rsid w:val="00892C1F"/>
    <w:rsid w:val="0089728E"/>
    <w:rsid w:val="008A24A8"/>
    <w:rsid w:val="008A44D8"/>
    <w:rsid w:val="008B1CBB"/>
    <w:rsid w:val="008C1D4B"/>
    <w:rsid w:val="008C2DDA"/>
    <w:rsid w:val="008C7EDD"/>
    <w:rsid w:val="008D231C"/>
    <w:rsid w:val="008D4F6F"/>
    <w:rsid w:val="008D573F"/>
    <w:rsid w:val="008D6BF6"/>
    <w:rsid w:val="008D7105"/>
    <w:rsid w:val="008D741D"/>
    <w:rsid w:val="008D7B77"/>
    <w:rsid w:val="008D7F9C"/>
    <w:rsid w:val="008E0641"/>
    <w:rsid w:val="008E065B"/>
    <w:rsid w:val="008E1FE3"/>
    <w:rsid w:val="008E20AF"/>
    <w:rsid w:val="008E51BD"/>
    <w:rsid w:val="008E5BCD"/>
    <w:rsid w:val="008F1E3C"/>
    <w:rsid w:val="008F5CE9"/>
    <w:rsid w:val="008F5F56"/>
    <w:rsid w:val="00901C2E"/>
    <w:rsid w:val="00906196"/>
    <w:rsid w:val="00910762"/>
    <w:rsid w:val="009118A2"/>
    <w:rsid w:val="00915894"/>
    <w:rsid w:val="009274BB"/>
    <w:rsid w:val="00932995"/>
    <w:rsid w:val="00936214"/>
    <w:rsid w:val="009416DA"/>
    <w:rsid w:val="00942FA3"/>
    <w:rsid w:val="009457C8"/>
    <w:rsid w:val="0095133C"/>
    <w:rsid w:val="00954FD6"/>
    <w:rsid w:val="009556B7"/>
    <w:rsid w:val="009560BE"/>
    <w:rsid w:val="0096064D"/>
    <w:rsid w:val="0096081B"/>
    <w:rsid w:val="00963B05"/>
    <w:rsid w:val="009817A4"/>
    <w:rsid w:val="009856E4"/>
    <w:rsid w:val="009868EC"/>
    <w:rsid w:val="00990585"/>
    <w:rsid w:val="009914A3"/>
    <w:rsid w:val="00992F05"/>
    <w:rsid w:val="00993EBC"/>
    <w:rsid w:val="00994AD3"/>
    <w:rsid w:val="009963E8"/>
    <w:rsid w:val="009A312C"/>
    <w:rsid w:val="009A4216"/>
    <w:rsid w:val="009A5EBB"/>
    <w:rsid w:val="009A63E6"/>
    <w:rsid w:val="009A73B3"/>
    <w:rsid w:val="009B2A55"/>
    <w:rsid w:val="009B335A"/>
    <w:rsid w:val="009C00D6"/>
    <w:rsid w:val="009C3444"/>
    <w:rsid w:val="009D031B"/>
    <w:rsid w:val="009D081A"/>
    <w:rsid w:val="009D54FD"/>
    <w:rsid w:val="009D5753"/>
    <w:rsid w:val="009F55EB"/>
    <w:rsid w:val="00A019A6"/>
    <w:rsid w:val="00A0257B"/>
    <w:rsid w:val="00A07FDD"/>
    <w:rsid w:val="00A10FB3"/>
    <w:rsid w:val="00A1153A"/>
    <w:rsid w:val="00A11B43"/>
    <w:rsid w:val="00A143E5"/>
    <w:rsid w:val="00A22649"/>
    <w:rsid w:val="00A2320B"/>
    <w:rsid w:val="00A254E0"/>
    <w:rsid w:val="00A2743D"/>
    <w:rsid w:val="00A32D0A"/>
    <w:rsid w:val="00A34298"/>
    <w:rsid w:val="00A3543A"/>
    <w:rsid w:val="00A358A0"/>
    <w:rsid w:val="00A36411"/>
    <w:rsid w:val="00A41AFD"/>
    <w:rsid w:val="00A43A71"/>
    <w:rsid w:val="00A44326"/>
    <w:rsid w:val="00A45C14"/>
    <w:rsid w:val="00A56049"/>
    <w:rsid w:val="00A56484"/>
    <w:rsid w:val="00A60252"/>
    <w:rsid w:val="00A61B9F"/>
    <w:rsid w:val="00A670B5"/>
    <w:rsid w:val="00A7157F"/>
    <w:rsid w:val="00A80B67"/>
    <w:rsid w:val="00A82EC2"/>
    <w:rsid w:val="00A869DF"/>
    <w:rsid w:val="00A87F12"/>
    <w:rsid w:val="00A95348"/>
    <w:rsid w:val="00AA293F"/>
    <w:rsid w:val="00AA4E6C"/>
    <w:rsid w:val="00AA7E28"/>
    <w:rsid w:val="00AB12C0"/>
    <w:rsid w:val="00AB1F63"/>
    <w:rsid w:val="00AB4F7D"/>
    <w:rsid w:val="00AB621D"/>
    <w:rsid w:val="00AC3878"/>
    <w:rsid w:val="00AC5203"/>
    <w:rsid w:val="00AC5EB7"/>
    <w:rsid w:val="00AD3839"/>
    <w:rsid w:val="00AE60D4"/>
    <w:rsid w:val="00B02CD4"/>
    <w:rsid w:val="00B20987"/>
    <w:rsid w:val="00B22438"/>
    <w:rsid w:val="00B24EE6"/>
    <w:rsid w:val="00B315C2"/>
    <w:rsid w:val="00B35C2D"/>
    <w:rsid w:val="00B411D5"/>
    <w:rsid w:val="00B4459E"/>
    <w:rsid w:val="00B508AE"/>
    <w:rsid w:val="00B5309A"/>
    <w:rsid w:val="00B579E9"/>
    <w:rsid w:val="00B62025"/>
    <w:rsid w:val="00B633C2"/>
    <w:rsid w:val="00B65E9B"/>
    <w:rsid w:val="00B66429"/>
    <w:rsid w:val="00B706E4"/>
    <w:rsid w:val="00B8554C"/>
    <w:rsid w:val="00B960E2"/>
    <w:rsid w:val="00B9717E"/>
    <w:rsid w:val="00BB0E00"/>
    <w:rsid w:val="00BB1133"/>
    <w:rsid w:val="00BB27CF"/>
    <w:rsid w:val="00BB36BB"/>
    <w:rsid w:val="00BB454C"/>
    <w:rsid w:val="00BC1BB5"/>
    <w:rsid w:val="00BC6E81"/>
    <w:rsid w:val="00BD1BEE"/>
    <w:rsid w:val="00BD2146"/>
    <w:rsid w:val="00BD4CAF"/>
    <w:rsid w:val="00BD5686"/>
    <w:rsid w:val="00BD6542"/>
    <w:rsid w:val="00BD7E52"/>
    <w:rsid w:val="00BE42B7"/>
    <w:rsid w:val="00BE7713"/>
    <w:rsid w:val="00BF1734"/>
    <w:rsid w:val="00BF366A"/>
    <w:rsid w:val="00C0309F"/>
    <w:rsid w:val="00C04BC6"/>
    <w:rsid w:val="00C04E33"/>
    <w:rsid w:val="00C14C36"/>
    <w:rsid w:val="00C223CC"/>
    <w:rsid w:val="00C23433"/>
    <w:rsid w:val="00C25F59"/>
    <w:rsid w:val="00C27A5C"/>
    <w:rsid w:val="00C40063"/>
    <w:rsid w:val="00C50D7E"/>
    <w:rsid w:val="00C55A3D"/>
    <w:rsid w:val="00C56701"/>
    <w:rsid w:val="00C61E08"/>
    <w:rsid w:val="00C63B9B"/>
    <w:rsid w:val="00C70530"/>
    <w:rsid w:val="00C73DE7"/>
    <w:rsid w:val="00C772E0"/>
    <w:rsid w:val="00C801F6"/>
    <w:rsid w:val="00C81183"/>
    <w:rsid w:val="00C850A1"/>
    <w:rsid w:val="00C92B68"/>
    <w:rsid w:val="00C976A0"/>
    <w:rsid w:val="00CA12AE"/>
    <w:rsid w:val="00CA2312"/>
    <w:rsid w:val="00CA2DE5"/>
    <w:rsid w:val="00CA3441"/>
    <w:rsid w:val="00CA393D"/>
    <w:rsid w:val="00CA50D2"/>
    <w:rsid w:val="00CB1D4D"/>
    <w:rsid w:val="00CB3935"/>
    <w:rsid w:val="00CB5642"/>
    <w:rsid w:val="00CD09AD"/>
    <w:rsid w:val="00CD4699"/>
    <w:rsid w:val="00CE6324"/>
    <w:rsid w:val="00CF6985"/>
    <w:rsid w:val="00D06FBB"/>
    <w:rsid w:val="00D07BDC"/>
    <w:rsid w:val="00D13687"/>
    <w:rsid w:val="00D1661F"/>
    <w:rsid w:val="00D2048E"/>
    <w:rsid w:val="00D215F0"/>
    <w:rsid w:val="00D2556E"/>
    <w:rsid w:val="00D259E1"/>
    <w:rsid w:val="00D2682B"/>
    <w:rsid w:val="00D30197"/>
    <w:rsid w:val="00D314EE"/>
    <w:rsid w:val="00D31DE0"/>
    <w:rsid w:val="00D324A0"/>
    <w:rsid w:val="00D34008"/>
    <w:rsid w:val="00D361A8"/>
    <w:rsid w:val="00D47895"/>
    <w:rsid w:val="00D478F7"/>
    <w:rsid w:val="00D50481"/>
    <w:rsid w:val="00D544A4"/>
    <w:rsid w:val="00D57E3E"/>
    <w:rsid w:val="00D6060C"/>
    <w:rsid w:val="00D6206C"/>
    <w:rsid w:val="00D66E3C"/>
    <w:rsid w:val="00D6791C"/>
    <w:rsid w:val="00D73BFF"/>
    <w:rsid w:val="00D7458B"/>
    <w:rsid w:val="00D761A1"/>
    <w:rsid w:val="00D8119F"/>
    <w:rsid w:val="00D849EE"/>
    <w:rsid w:val="00D85BF4"/>
    <w:rsid w:val="00D8609B"/>
    <w:rsid w:val="00D8631B"/>
    <w:rsid w:val="00D93476"/>
    <w:rsid w:val="00D9546B"/>
    <w:rsid w:val="00DA5C06"/>
    <w:rsid w:val="00DA5C71"/>
    <w:rsid w:val="00DB1E5B"/>
    <w:rsid w:val="00DB2E05"/>
    <w:rsid w:val="00DC022B"/>
    <w:rsid w:val="00DC086C"/>
    <w:rsid w:val="00DC44DC"/>
    <w:rsid w:val="00DC595E"/>
    <w:rsid w:val="00DC7446"/>
    <w:rsid w:val="00DD0DAF"/>
    <w:rsid w:val="00DD4247"/>
    <w:rsid w:val="00DD45D7"/>
    <w:rsid w:val="00DD5039"/>
    <w:rsid w:val="00DD7885"/>
    <w:rsid w:val="00DD7AAB"/>
    <w:rsid w:val="00DE3810"/>
    <w:rsid w:val="00DE3DAD"/>
    <w:rsid w:val="00DE588A"/>
    <w:rsid w:val="00DE63A2"/>
    <w:rsid w:val="00DE7858"/>
    <w:rsid w:val="00DF03AC"/>
    <w:rsid w:val="00DF0DDE"/>
    <w:rsid w:val="00DF3718"/>
    <w:rsid w:val="00E04E39"/>
    <w:rsid w:val="00E11864"/>
    <w:rsid w:val="00E11B3B"/>
    <w:rsid w:val="00E13E8D"/>
    <w:rsid w:val="00E150DD"/>
    <w:rsid w:val="00E16644"/>
    <w:rsid w:val="00E179D5"/>
    <w:rsid w:val="00E23CA9"/>
    <w:rsid w:val="00E242A3"/>
    <w:rsid w:val="00E25FFA"/>
    <w:rsid w:val="00E26D37"/>
    <w:rsid w:val="00E27745"/>
    <w:rsid w:val="00E27D6D"/>
    <w:rsid w:val="00E34ED1"/>
    <w:rsid w:val="00E357D2"/>
    <w:rsid w:val="00E35EE9"/>
    <w:rsid w:val="00E3678A"/>
    <w:rsid w:val="00E41C64"/>
    <w:rsid w:val="00E46625"/>
    <w:rsid w:val="00E47882"/>
    <w:rsid w:val="00E50369"/>
    <w:rsid w:val="00E52CFE"/>
    <w:rsid w:val="00E5613D"/>
    <w:rsid w:val="00E62F42"/>
    <w:rsid w:val="00E651A9"/>
    <w:rsid w:val="00E66482"/>
    <w:rsid w:val="00E74DA8"/>
    <w:rsid w:val="00E81162"/>
    <w:rsid w:val="00E85601"/>
    <w:rsid w:val="00E907F6"/>
    <w:rsid w:val="00E9374A"/>
    <w:rsid w:val="00E961AA"/>
    <w:rsid w:val="00EA0128"/>
    <w:rsid w:val="00EA2D7A"/>
    <w:rsid w:val="00EA4982"/>
    <w:rsid w:val="00EB0791"/>
    <w:rsid w:val="00EB172E"/>
    <w:rsid w:val="00EB1B2E"/>
    <w:rsid w:val="00EB204C"/>
    <w:rsid w:val="00EB32E0"/>
    <w:rsid w:val="00EB41E4"/>
    <w:rsid w:val="00EC06C9"/>
    <w:rsid w:val="00EC0789"/>
    <w:rsid w:val="00EC668D"/>
    <w:rsid w:val="00EC746E"/>
    <w:rsid w:val="00ED105B"/>
    <w:rsid w:val="00ED2284"/>
    <w:rsid w:val="00ED3621"/>
    <w:rsid w:val="00ED3949"/>
    <w:rsid w:val="00ED4D94"/>
    <w:rsid w:val="00EE1120"/>
    <w:rsid w:val="00EE1A5F"/>
    <w:rsid w:val="00EE289A"/>
    <w:rsid w:val="00EE3D6D"/>
    <w:rsid w:val="00EE62B0"/>
    <w:rsid w:val="00EF2FEE"/>
    <w:rsid w:val="00EF741C"/>
    <w:rsid w:val="00F00C44"/>
    <w:rsid w:val="00F06BB4"/>
    <w:rsid w:val="00F13552"/>
    <w:rsid w:val="00F17C6E"/>
    <w:rsid w:val="00F22681"/>
    <w:rsid w:val="00F30EEA"/>
    <w:rsid w:val="00F341C9"/>
    <w:rsid w:val="00F34784"/>
    <w:rsid w:val="00F36BC1"/>
    <w:rsid w:val="00F41277"/>
    <w:rsid w:val="00F41E2A"/>
    <w:rsid w:val="00F4351B"/>
    <w:rsid w:val="00F43B44"/>
    <w:rsid w:val="00F45169"/>
    <w:rsid w:val="00F47897"/>
    <w:rsid w:val="00F47CFB"/>
    <w:rsid w:val="00F5126F"/>
    <w:rsid w:val="00F519E0"/>
    <w:rsid w:val="00F51AC6"/>
    <w:rsid w:val="00F51D67"/>
    <w:rsid w:val="00F53323"/>
    <w:rsid w:val="00F541D3"/>
    <w:rsid w:val="00F54341"/>
    <w:rsid w:val="00F55669"/>
    <w:rsid w:val="00F56E73"/>
    <w:rsid w:val="00F57D61"/>
    <w:rsid w:val="00F6002B"/>
    <w:rsid w:val="00F60F16"/>
    <w:rsid w:val="00F6299F"/>
    <w:rsid w:val="00F62B7B"/>
    <w:rsid w:val="00F62DE2"/>
    <w:rsid w:val="00F6439D"/>
    <w:rsid w:val="00F647E1"/>
    <w:rsid w:val="00F66D57"/>
    <w:rsid w:val="00F710E8"/>
    <w:rsid w:val="00F74F7C"/>
    <w:rsid w:val="00F75052"/>
    <w:rsid w:val="00F75AA5"/>
    <w:rsid w:val="00F76F09"/>
    <w:rsid w:val="00F7723B"/>
    <w:rsid w:val="00F8046F"/>
    <w:rsid w:val="00F87307"/>
    <w:rsid w:val="00F87C26"/>
    <w:rsid w:val="00F92A21"/>
    <w:rsid w:val="00FA2074"/>
    <w:rsid w:val="00FA4C24"/>
    <w:rsid w:val="00FA6527"/>
    <w:rsid w:val="00FA7E05"/>
    <w:rsid w:val="00FB3DCE"/>
    <w:rsid w:val="00FB65E8"/>
    <w:rsid w:val="00FC60F3"/>
    <w:rsid w:val="00FC79F6"/>
    <w:rsid w:val="00FC7C1F"/>
    <w:rsid w:val="00FD0200"/>
    <w:rsid w:val="00FD18E4"/>
    <w:rsid w:val="00FD34AE"/>
    <w:rsid w:val="00FD4ADA"/>
    <w:rsid w:val="00FD51BE"/>
    <w:rsid w:val="00FD689F"/>
    <w:rsid w:val="00FE49A3"/>
    <w:rsid w:val="00FE5F74"/>
    <w:rsid w:val="00FE71E3"/>
    <w:rsid w:val="00FE7DC0"/>
    <w:rsid w:val="00FF373D"/>
    <w:rsid w:val="00FF3DC1"/>
    <w:rsid w:val="00FF3F0A"/>
    <w:rsid w:val="00FF4094"/>
    <w:rsid w:val="00FF44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2CD3"/>
  <w15:chartTrackingRefBased/>
  <w15:docId w15:val="{A707D023-CE3C-4E9B-99B5-C60FDD19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1E3"/>
  </w:style>
  <w:style w:type="paragraph" w:styleId="Ttulo1">
    <w:name w:val="heading 1"/>
    <w:basedOn w:val="Normal"/>
    <w:next w:val="Normal"/>
    <w:link w:val="Ttulo1Char"/>
    <w:uiPriority w:val="9"/>
    <w:qFormat/>
    <w:rsid w:val="00FE71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6">
    <w:name w:val="heading 6"/>
    <w:basedOn w:val="Normal"/>
    <w:next w:val="Normal"/>
    <w:link w:val="Ttulo6Char"/>
    <w:uiPriority w:val="9"/>
    <w:semiHidden/>
    <w:unhideWhenUsed/>
    <w:qFormat/>
    <w:rsid w:val="008E1FE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nhideWhenUsed/>
    <w:rsid w:val="00FE71E3"/>
    <w:rPr>
      <w:color w:val="000080"/>
      <w:u w:val="single"/>
    </w:rPr>
  </w:style>
  <w:style w:type="paragraph" w:styleId="Citao">
    <w:name w:val="Quote"/>
    <w:aliases w:val="TCU,Citação AGU"/>
    <w:basedOn w:val="Normal"/>
    <w:next w:val="Normal"/>
    <w:link w:val="CitaoChar"/>
    <w:qFormat/>
    <w:rsid w:val="00FE71E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FE71E3"/>
    <w:rPr>
      <w:rFonts w:ascii="Arial" w:eastAsia="Calibri" w:hAnsi="Arial" w:cs="Tahoma"/>
      <w:i/>
      <w:iCs/>
      <w:color w:val="000000"/>
      <w:sz w:val="20"/>
      <w:szCs w:val="24"/>
      <w:shd w:val="clear" w:color="auto" w:fill="FFFFCC"/>
    </w:rPr>
  </w:style>
  <w:style w:type="character" w:customStyle="1" w:styleId="Nivel1Char">
    <w:name w:val="Nivel1 Char"/>
    <w:basedOn w:val="Fontepargpadro"/>
    <w:link w:val="Nivel1"/>
    <w:locked/>
    <w:rsid w:val="00FE71E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FE71E3"/>
    <w:pPr>
      <w:numPr>
        <w:numId w:val="1"/>
      </w:numPr>
      <w:spacing w:before="480" w:after="120" w:line="276" w:lineRule="auto"/>
      <w:jc w:val="both"/>
    </w:pPr>
    <w:rPr>
      <w:rFonts w:ascii="Arial" w:hAnsi="Arial" w:cs="Arial"/>
      <w:b/>
      <w:color w:val="000000"/>
    </w:rPr>
  </w:style>
  <w:style w:type="paragraph" w:styleId="PargrafodaLista">
    <w:name w:val="List Paragraph"/>
    <w:basedOn w:val="Normal"/>
    <w:uiPriority w:val="34"/>
    <w:qFormat/>
    <w:rsid w:val="00FE71E3"/>
    <w:pPr>
      <w:ind w:left="720"/>
      <w:contextualSpacing/>
    </w:pPr>
  </w:style>
  <w:style w:type="paragraph" w:styleId="NormalWeb">
    <w:name w:val="Normal (Web)"/>
    <w:basedOn w:val="Normal"/>
    <w:uiPriority w:val="99"/>
    <w:unhideWhenUsed/>
    <w:rsid w:val="00FE71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FE71E3"/>
    <w:rPr>
      <w:rFonts w:asciiTheme="majorHAnsi" w:eastAsiaTheme="majorEastAsia" w:hAnsiTheme="majorHAnsi" w:cstheme="majorBidi"/>
      <w:color w:val="2F5496" w:themeColor="accent1" w:themeShade="BF"/>
      <w:sz w:val="32"/>
      <w:szCs w:val="32"/>
    </w:rPr>
  </w:style>
  <w:style w:type="paragraph" w:customStyle="1" w:styleId="SombreamentoMdio1-nfase31">
    <w:name w:val="Sombreamento Médio 1 - Ênfase 31"/>
    <w:basedOn w:val="Normal"/>
    <w:next w:val="Normal"/>
    <w:rsid w:val="00A45C1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A45C14"/>
    <w:rPr>
      <w:rFonts w:ascii="Arial" w:hAnsi="Arial" w:cs="Arial" w:hint="default"/>
      <w:strike w:val="0"/>
      <w:dstrike w:val="0"/>
      <w:sz w:val="24"/>
      <w:szCs w:val="24"/>
      <w:u w:val="none"/>
      <w:effect w:val="none"/>
    </w:rPr>
  </w:style>
  <w:style w:type="table" w:styleId="Tabelacomgrade">
    <w:name w:val="Table Grid"/>
    <w:basedOn w:val="Tabelanormal"/>
    <w:uiPriority w:val="39"/>
    <w:rsid w:val="00B530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42560B"/>
    <w:rPr>
      <w:b/>
      <w:bCs/>
    </w:rPr>
  </w:style>
  <w:style w:type="paragraph" w:customStyle="1" w:styleId="corpo">
    <w:name w:val="corpo"/>
    <w:basedOn w:val="Normal"/>
    <w:rsid w:val="00BB36B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C81183"/>
    <w:rPr>
      <w:color w:val="605E5C"/>
      <w:shd w:val="clear" w:color="auto" w:fill="E1DFDD"/>
    </w:rPr>
  </w:style>
  <w:style w:type="character" w:styleId="Refdecomentrio">
    <w:name w:val="annotation reference"/>
    <w:basedOn w:val="Fontepargpadro"/>
    <w:uiPriority w:val="99"/>
    <w:unhideWhenUsed/>
    <w:qFormat/>
    <w:rsid w:val="00843661"/>
    <w:rPr>
      <w:sz w:val="16"/>
      <w:szCs w:val="16"/>
    </w:rPr>
  </w:style>
  <w:style w:type="paragraph" w:styleId="Textodecomentrio">
    <w:name w:val="annotation text"/>
    <w:basedOn w:val="Normal"/>
    <w:link w:val="TextodecomentrioChar"/>
    <w:uiPriority w:val="99"/>
    <w:unhideWhenUsed/>
    <w:qFormat/>
    <w:rsid w:val="00843661"/>
    <w:pPr>
      <w:spacing w:line="240" w:lineRule="auto"/>
    </w:pPr>
    <w:rPr>
      <w:sz w:val="20"/>
      <w:szCs w:val="20"/>
    </w:rPr>
  </w:style>
  <w:style w:type="character" w:customStyle="1" w:styleId="TextodecomentrioChar">
    <w:name w:val="Texto de comentário Char"/>
    <w:basedOn w:val="Fontepargpadro"/>
    <w:link w:val="Textodecomentrio"/>
    <w:uiPriority w:val="99"/>
    <w:rsid w:val="00843661"/>
    <w:rPr>
      <w:sz w:val="20"/>
      <w:szCs w:val="20"/>
    </w:rPr>
  </w:style>
  <w:style w:type="paragraph" w:styleId="Assuntodocomentrio">
    <w:name w:val="annotation subject"/>
    <w:basedOn w:val="Textodecomentrio"/>
    <w:next w:val="Textodecomentrio"/>
    <w:link w:val="AssuntodocomentrioChar"/>
    <w:uiPriority w:val="99"/>
    <w:semiHidden/>
    <w:unhideWhenUsed/>
    <w:rsid w:val="00843661"/>
    <w:rPr>
      <w:b/>
      <w:bCs/>
    </w:rPr>
  </w:style>
  <w:style w:type="character" w:customStyle="1" w:styleId="AssuntodocomentrioChar">
    <w:name w:val="Assunto do comentário Char"/>
    <w:basedOn w:val="TextodecomentrioChar"/>
    <w:link w:val="Assuntodocomentrio"/>
    <w:uiPriority w:val="99"/>
    <w:semiHidden/>
    <w:rsid w:val="00843661"/>
    <w:rPr>
      <w:b/>
      <w:bCs/>
      <w:sz w:val="20"/>
      <w:szCs w:val="20"/>
    </w:rPr>
  </w:style>
  <w:style w:type="paragraph" w:customStyle="1" w:styleId="itemnivel2">
    <w:name w:val="item_nivel2"/>
    <w:basedOn w:val="Normal"/>
    <w:rsid w:val="00400A9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400A9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400A9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Fontepargpadro"/>
    <w:link w:val="Ttulo6"/>
    <w:uiPriority w:val="9"/>
    <w:semiHidden/>
    <w:rsid w:val="008E1FE3"/>
    <w:rPr>
      <w:rFonts w:asciiTheme="majorHAnsi" w:eastAsiaTheme="majorEastAsia" w:hAnsiTheme="majorHAnsi" w:cstheme="majorBidi"/>
      <w:color w:val="1F3763" w:themeColor="accent1" w:themeShade="7F"/>
    </w:rPr>
  </w:style>
  <w:style w:type="character" w:styleId="HiperlinkVisitado">
    <w:name w:val="FollowedHyperlink"/>
    <w:basedOn w:val="Fontepargpadro"/>
    <w:uiPriority w:val="99"/>
    <w:semiHidden/>
    <w:unhideWhenUsed/>
    <w:rsid w:val="00206410"/>
    <w:rPr>
      <w:color w:val="954F72" w:themeColor="followedHyperlink"/>
      <w:u w:val="single"/>
    </w:rPr>
  </w:style>
  <w:style w:type="character" w:customStyle="1" w:styleId="QuoteChar">
    <w:name w:val="Quote Char"/>
    <w:link w:val="Citao1"/>
    <w:locked/>
    <w:rsid w:val="003948B2"/>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3948B2"/>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rPr>
  </w:style>
  <w:style w:type="character" w:customStyle="1" w:styleId="markedcontent">
    <w:name w:val="markedcontent"/>
    <w:basedOn w:val="Fontepargpadro"/>
    <w:rsid w:val="00BD4CAF"/>
  </w:style>
  <w:style w:type="character" w:customStyle="1" w:styleId="highlight">
    <w:name w:val="highlight"/>
    <w:basedOn w:val="Fontepargpadro"/>
    <w:rsid w:val="00BD4CAF"/>
  </w:style>
  <w:style w:type="paragraph" w:styleId="Textodebalo">
    <w:name w:val="Balloon Text"/>
    <w:basedOn w:val="Normal"/>
    <w:link w:val="TextodebaloChar"/>
    <w:uiPriority w:val="99"/>
    <w:semiHidden/>
    <w:unhideWhenUsed/>
    <w:rsid w:val="00E8116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81162"/>
    <w:rPr>
      <w:rFonts w:ascii="Segoe UI" w:hAnsi="Segoe UI" w:cs="Segoe UI"/>
      <w:sz w:val="18"/>
      <w:szCs w:val="18"/>
    </w:rPr>
  </w:style>
  <w:style w:type="character" w:customStyle="1" w:styleId="MenoPendente2">
    <w:name w:val="Menção Pendente2"/>
    <w:basedOn w:val="Fontepargpadro"/>
    <w:uiPriority w:val="99"/>
    <w:semiHidden/>
    <w:unhideWhenUsed/>
    <w:rsid w:val="00307E84"/>
    <w:rPr>
      <w:color w:val="605E5C"/>
      <w:shd w:val="clear" w:color="auto" w:fill="E1DFDD"/>
    </w:rPr>
  </w:style>
  <w:style w:type="paragraph" w:customStyle="1" w:styleId="Standard">
    <w:name w:val="Standard"/>
    <w:rsid w:val="00FF409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FF4094"/>
    <w:pPr>
      <w:spacing w:after="140" w:line="276" w:lineRule="auto"/>
    </w:pPr>
  </w:style>
  <w:style w:type="paragraph" w:customStyle="1" w:styleId="citao2">
    <w:name w:val="citação 2"/>
    <w:basedOn w:val="Citao"/>
    <w:link w:val="citao2Char"/>
    <w:qFormat/>
    <w:rsid w:val="00FF4094"/>
    <w:pPr>
      <w:suppressAutoHyphens/>
      <w:autoSpaceDN w:val="0"/>
    </w:pPr>
    <w:rPr>
      <w:kern w:val="3"/>
      <w:szCs w:val="20"/>
      <w:lang w:eastAsia="zh-CN" w:bidi="hi-IN"/>
    </w:rPr>
  </w:style>
  <w:style w:type="character" w:customStyle="1" w:styleId="Nivel2Char">
    <w:name w:val="Nivel 2 Char"/>
    <w:basedOn w:val="Fontepargpadro"/>
    <w:link w:val="Nivel2"/>
    <w:locked/>
    <w:rsid w:val="00FF4094"/>
    <w:rPr>
      <w:rFonts w:ascii="Arial" w:hAnsi="Arial" w:cs="Arial"/>
      <w:color w:val="000000"/>
    </w:rPr>
  </w:style>
  <w:style w:type="paragraph" w:customStyle="1" w:styleId="Nivel2">
    <w:name w:val="Nivel 2"/>
    <w:basedOn w:val="Normal"/>
    <w:link w:val="Nivel2Char"/>
    <w:qFormat/>
    <w:rsid w:val="00FF4094"/>
    <w:pPr>
      <w:spacing w:before="120" w:after="120" w:line="276" w:lineRule="auto"/>
      <w:jc w:val="both"/>
    </w:pPr>
    <w:rPr>
      <w:rFonts w:ascii="Arial" w:hAnsi="Arial" w:cs="Arial"/>
      <w:color w:val="000000"/>
    </w:rPr>
  </w:style>
  <w:style w:type="paragraph" w:customStyle="1" w:styleId="Nivel3">
    <w:name w:val="Nivel 3"/>
    <w:basedOn w:val="PargrafodaLista"/>
    <w:qFormat/>
    <w:rsid w:val="00FF4094"/>
    <w:pPr>
      <w:tabs>
        <w:tab w:val="num" w:pos="360"/>
      </w:tabs>
      <w:spacing w:before="120" w:after="120" w:line="276" w:lineRule="auto"/>
      <w:ind w:left="425"/>
      <w:jc w:val="both"/>
    </w:pPr>
    <w:rPr>
      <w:rFonts w:ascii="Arial" w:eastAsia="Times New Roman" w:hAnsi="Arial" w:cs="Arial"/>
      <w:sz w:val="20"/>
      <w:szCs w:val="20"/>
      <w:lang w:eastAsia="pt-BR"/>
    </w:rPr>
  </w:style>
  <w:style w:type="paragraph" w:customStyle="1" w:styleId="Nivel4">
    <w:name w:val="Nivel 4"/>
    <w:basedOn w:val="Nivel3"/>
    <w:qFormat/>
    <w:rsid w:val="00FF4094"/>
    <w:pPr>
      <w:ind w:left="2491" w:hanging="648"/>
    </w:pPr>
  </w:style>
  <w:style w:type="paragraph" w:customStyle="1" w:styleId="Nivel5">
    <w:name w:val="Nivel 5"/>
    <w:basedOn w:val="Nivel4"/>
    <w:qFormat/>
    <w:rsid w:val="00FF4094"/>
    <w:pPr>
      <w:ind w:left="3485" w:hanging="792"/>
    </w:pPr>
  </w:style>
  <w:style w:type="paragraph" w:customStyle="1" w:styleId="PADRO">
    <w:name w:val="PADRÃO"/>
    <w:qFormat/>
    <w:rsid w:val="00ED4D9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3E7046"/>
    <w:rPr>
      <w:rFonts w:ascii="Arial" w:eastAsia="Calibri" w:hAnsi="Arial" w:cs="Tahoma"/>
      <w:i/>
      <w:iCs/>
      <w:color w:val="000000"/>
      <w:kern w:val="3"/>
      <w:sz w:val="20"/>
      <w:szCs w:val="20"/>
      <w:shd w:val="clear" w:color="auto" w:fill="FFFFCC"/>
      <w:lang w:eastAsia="zh-CN" w:bidi="hi-IN"/>
    </w:rPr>
  </w:style>
  <w:style w:type="paragraph" w:styleId="Cabealho">
    <w:name w:val="header"/>
    <w:basedOn w:val="Normal"/>
    <w:link w:val="CabealhoChar"/>
    <w:uiPriority w:val="99"/>
    <w:unhideWhenUsed/>
    <w:rsid w:val="007314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3140B"/>
  </w:style>
  <w:style w:type="paragraph" w:styleId="Rodap">
    <w:name w:val="footer"/>
    <w:basedOn w:val="Normal"/>
    <w:link w:val="RodapChar"/>
    <w:uiPriority w:val="99"/>
    <w:unhideWhenUsed/>
    <w:rsid w:val="0073140B"/>
    <w:pPr>
      <w:tabs>
        <w:tab w:val="center" w:pos="4252"/>
        <w:tab w:val="right" w:pos="8504"/>
      </w:tabs>
      <w:spacing w:after="0" w:line="240" w:lineRule="auto"/>
    </w:pPr>
  </w:style>
  <w:style w:type="character" w:customStyle="1" w:styleId="RodapChar">
    <w:name w:val="Rodapé Char"/>
    <w:basedOn w:val="Fontepargpadro"/>
    <w:link w:val="Rodap"/>
    <w:uiPriority w:val="99"/>
    <w:rsid w:val="0073140B"/>
  </w:style>
  <w:style w:type="character" w:customStyle="1" w:styleId="MenoPendente3">
    <w:name w:val="Menção Pendente3"/>
    <w:basedOn w:val="Fontepargpadro"/>
    <w:uiPriority w:val="99"/>
    <w:semiHidden/>
    <w:unhideWhenUsed/>
    <w:rsid w:val="00F57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1677">
      <w:bodyDiv w:val="1"/>
      <w:marLeft w:val="0"/>
      <w:marRight w:val="0"/>
      <w:marTop w:val="0"/>
      <w:marBottom w:val="0"/>
      <w:divBdr>
        <w:top w:val="none" w:sz="0" w:space="0" w:color="auto"/>
        <w:left w:val="none" w:sz="0" w:space="0" w:color="auto"/>
        <w:bottom w:val="none" w:sz="0" w:space="0" w:color="auto"/>
        <w:right w:val="none" w:sz="0" w:space="0" w:color="auto"/>
      </w:divBdr>
    </w:div>
    <w:div w:id="101347365">
      <w:bodyDiv w:val="1"/>
      <w:marLeft w:val="0"/>
      <w:marRight w:val="0"/>
      <w:marTop w:val="0"/>
      <w:marBottom w:val="0"/>
      <w:divBdr>
        <w:top w:val="none" w:sz="0" w:space="0" w:color="auto"/>
        <w:left w:val="none" w:sz="0" w:space="0" w:color="auto"/>
        <w:bottom w:val="none" w:sz="0" w:space="0" w:color="auto"/>
        <w:right w:val="none" w:sz="0" w:space="0" w:color="auto"/>
      </w:divBdr>
    </w:div>
    <w:div w:id="193344398">
      <w:bodyDiv w:val="1"/>
      <w:marLeft w:val="0"/>
      <w:marRight w:val="0"/>
      <w:marTop w:val="0"/>
      <w:marBottom w:val="0"/>
      <w:divBdr>
        <w:top w:val="none" w:sz="0" w:space="0" w:color="auto"/>
        <w:left w:val="none" w:sz="0" w:space="0" w:color="auto"/>
        <w:bottom w:val="none" w:sz="0" w:space="0" w:color="auto"/>
        <w:right w:val="none" w:sz="0" w:space="0" w:color="auto"/>
      </w:divBdr>
    </w:div>
    <w:div w:id="282810131">
      <w:bodyDiv w:val="1"/>
      <w:marLeft w:val="0"/>
      <w:marRight w:val="0"/>
      <w:marTop w:val="0"/>
      <w:marBottom w:val="0"/>
      <w:divBdr>
        <w:top w:val="none" w:sz="0" w:space="0" w:color="auto"/>
        <w:left w:val="none" w:sz="0" w:space="0" w:color="auto"/>
        <w:bottom w:val="none" w:sz="0" w:space="0" w:color="auto"/>
        <w:right w:val="none" w:sz="0" w:space="0" w:color="auto"/>
      </w:divBdr>
    </w:div>
    <w:div w:id="293023239">
      <w:bodyDiv w:val="1"/>
      <w:marLeft w:val="0"/>
      <w:marRight w:val="0"/>
      <w:marTop w:val="0"/>
      <w:marBottom w:val="0"/>
      <w:divBdr>
        <w:top w:val="none" w:sz="0" w:space="0" w:color="auto"/>
        <w:left w:val="none" w:sz="0" w:space="0" w:color="auto"/>
        <w:bottom w:val="none" w:sz="0" w:space="0" w:color="auto"/>
        <w:right w:val="none" w:sz="0" w:space="0" w:color="auto"/>
      </w:divBdr>
    </w:div>
    <w:div w:id="313532121">
      <w:bodyDiv w:val="1"/>
      <w:marLeft w:val="0"/>
      <w:marRight w:val="0"/>
      <w:marTop w:val="0"/>
      <w:marBottom w:val="0"/>
      <w:divBdr>
        <w:top w:val="none" w:sz="0" w:space="0" w:color="auto"/>
        <w:left w:val="none" w:sz="0" w:space="0" w:color="auto"/>
        <w:bottom w:val="none" w:sz="0" w:space="0" w:color="auto"/>
        <w:right w:val="none" w:sz="0" w:space="0" w:color="auto"/>
      </w:divBdr>
    </w:div>
    <w:div w:id="350759528">
      <w:bodyDiv w:val="1"/>
      <w:marLeft w:val="0"/>
      <w:marRight w:val="0"/>
      <w:marTop w:val="0"/>
      <w:marBottom w:val="0"/>
      <w:divBdr>
        <w:top w:val="none" w:sz="0" w:space="0" w:color="auto"/>
        <w:left w:val="none" w:sz="0" w:space="0" w:color="auto"/>
        <w:bottom w:val="none" w:sz="0" w:space="0" w:color="auto"/>
        <w:right w:val="none" w:sz="0" w:space="0" w:color="auto"/>
      </w:divBdr>
    </w:div>
    <w:div w:id="354384833">
      <w:bodyDiv w:val="1"/>
      <w:marLeft w:val="0"/>
      <w:marRight w:val="0"/>
      <w:marTop w:val="0"/>
      <w:marBottom w:val="0"/>
      <w:divBdr>
        <w:top w:val="none" w:sz="0" w:space="0" w:color="auto"/>
        <w:left w:val="none" w:sz="0" w:space="0" w:color="auto"/>
        <w:bottom w:val="none" w:sz="0" w:space="0" w:color="auto"/>
        <w:right w:val="none" w:sz="0" w:space="0" w:color="auto"/>
      </w:divBdr>
    </w:div>
    <w:div w:id="391659088">
      <w:bodyDiv w:val="1"/>
      <w:marLeft w:val="0"/>
      <w:marRight w:val="0"/>
      <w:marTop w:val="0"/>
      <w:marBottom w:val="0"/>
      <w:divBdr>
        <w:top w:val="none" w:sz="0" w:space="0" w:color="auto"/>
        <w:left w:val="none" w:sz="0" w:space="0" w:color="auto"/>
        <w:bottom w:val="none" w:sz="0" w:space="0" w:color="auto"/>
        <w:right w:val="none" w:sz="0" w:space="0" w:color="auto"/>
      </w:divBdr>
      <w:divsChild>
        <w:div w:id="1539854036">
          <w:marLeft w:val="0"/>
          <w:marRight w:val="0"/>
          <w:marTop w:val="0"/>
          <w:marBottom w:val="0"/>
          <w:divBdr>
            <w:top w:val="none" w:sz="0" w:space="0" w:color="auto"/>
            <w:left w:val="none" w:sz="0" w:space="0" w:color="auto"/>
            <w:bottom w:val="none" w:sz="0" w:space="0" w:color="auto"/>
            <w:right w:val="none" w:sz="0" w:space="0" w:color="auto"/>
          </w:divBdr>
        </w:div>
        <w:div w:id="1126657282">
          <w:marLeft w:val="0"/>
          <w:marRight w:val="0"/>
          <w:marTop w:val="0"/>
          <w:marBottom w:val="0"/>
          <w:divBdr>
            <w:top w:val="none" w:sz="0" w:space="0" w:color="auto"/>
            <w:left w:val="none" w:sz="0" w:space="0" w:color="auto"/>
            <w:bottom w:val="none" w:sz="0" w:space="0" w:color="auto"/>
            <w:right w:val="none" w:sz="0" w:space="0" w:color="auto"/>
          </w:divBdr>
        </w:div>
      </w:divsChild>
    </w:div>
    <w:div w:id="423308626">
      <w:bodyDiv w:val="1"/>
      <w:marLeft w:val="0"/>
      <w:marRight w:val="0"/>
      <w:marTop w:val="0"/>
      <w:marBottom w:val="0"/>
      <w:divBdr>
        <w:top w:val="none" w:sz="0" w:space="0" w:color="auto"/>
        <w:left w:val="none" w:sz="0" w:space="0" w:color="auto"/>
        <w:bottom w:val="none" w:sz="0" w:space="0" w:color="auto"/>
        <w:right w:val="none" w:sz="0" w:space="0" w:color="auto"/>
      </w:divBdr>
    </w:div>
    <w:div w:id="488444031">
      <w:bodyDiv w:val="1"/>
      <w:marLeft w:val="0"/>
      <w:marRight w:val="0"/>
      <w:marTop w:val="0"/>
      <w:marBottom w:val="0"/>
      <w:divBdr>
        <w:top w:val="none" w:sz="0" w:space="0" w:color="auto"/>
        <w:left w:val="none" w:sz="0" w:space="0" w:color="auto"/>
        <w:bottom w:val="none" w:sz="0" w:space="0" w:color="auto"/>
        <w:right w:val="none" w:sz="0" w:space="0" w:color="auto"/>
      </w:divBdr>
    </w:div>
    <w:div w:id="587154710">
      <w:bodyDiv w:val="1"/>
      <w:marLeft w:val="0"/>
      <w:marRight w:val="0"/>
      <w:marTop w:val="0"/>
      <w:marBottom w:val="0"/>
      <w:divBdr>
        <w:top w:val="none" w:sz="0" w:space="0" w:color="auto"/>
        <w:left w:val="none" w:sz="0" w:space="0" w:color="auto"/>
        <w:bottom w:val="none" w:sz="0" w:space="0" w:color="auto"/>
        <w:right w:val="none" w:sz="0" w:space="0" w:color="auto"/>
      </w:divBdr>
    </w:div>
    <w:div w:id="615336553">
      <w:bodyDiv w:val="1"/>
      <w:marLeft w:val="0"/>
      <w:marRight w:val="0"/>
      <w:marTop w:val="0"/>
      <w:marBottom w:val="0"/>
      <w:divBdr>
        <w:top w:val="none" w:sz="0" w:space="0" w:color="auto"/>
        <w:left w:val="none" w:sz="0" w:space="0" w:color="auto"/>
        <w:bottom w:val="none" w:sz="0" w:space="0" w:color="auto"/>
        <w:right w:val="none" w:sz="0" w:space="0" w:color="auto"/>
      </w:divBdr>
      <w:divsChild>
        <w:div w:id="849293209">
          <w:marLeft w:val="0"/>
          <w:marRight w:val="0"/>
          <w:marTop w:val="0"/>
          <w:marBottom w:val="0"/>
          <w:divBdr>
            <w:top w:val="none" w:sz="0" w:space="0" w:color="auto"/>
            <w:left w:val="none" w:sz="0" w:space="0" w:color="auto"/>
            <w:bottom w:val="none" w:sz="0" w:space="0" w:color="auto"/>
            <w:right w:val="none" w:sz="0" w:space="0" w:color="auto"/>
          </w:divBdr>
        </w:div>
        <w:div w:id="92214751">
          <w:marLeft w:val="0"/>
          <w:marRight w:val="0"/>
          <w:marTop w:val="0"/>
          <w:marBottom w:val="0"/>
          <w:divBdr>
            <w:top w:val="none" w:sz="0" w:space="0" w:color="auto"/>
            <w:left w:val="none" w:sz="0" w:space="0" w:color="auto"/>
            <w:bottom w:val="none" w:sz="0" w:space="0" w:color="auto"/>
            <w:right w:val="none" w:sz="0" w:space="0" w:color="auto"/>
          </w:divBdr>
        </w:div>
      </w:divsChild>
    </w:div>
    <w:div w:id="656373882">
      <w:bodyDiv w:val="1"/>
      <w:marLeft w:val="0"/>
      <w:marRight w:val="0"/>
      <w:marTop w:val="0"/>
      <w:marBottom w:val="0"/>
      <w:divBdr>
        <w:top w:val="none" w:sz="0" w:space="0" w:color="auto"/>
        <w:left w:val="none" w:sz="0" w:space="0" w:color="auto"/>
        <w:bottom w:val="none" w:sz="0" w:space="0" w:color="auto"/>
        <w:right w:val="none" w:sz="0" w:space="0" w:color="auto"/>
      </w:divBdr>
    </w:div>
    <w:div w:id="777681027">
      <w:bodyDiv w:val="1"/>
      <w:marLeft w:val="0"/>
      <w:marRight w:val="0"/>
      <w:marTop w:val="0"/>
      <w:marBottom w:val="0"/>
      <w:divBdr>
        <w:top w:val="none" w:sz="0" w:space="0" w:color="auto"/>
        <w:left w:val="none" w:sz="0" w:space="0" w:color="auto"/>
        <w:bottom w:val="none" w:sz="0" w:space="0" w:color="auto"/>
        <w:right w:val="none" w:sz="0" w:space="0" w:color="auto"/>
      </w:divBdr>
      <w:divsChild>
        <w:div w:id="218518801">
          <w:marLeft w:val="0"/>
          <w:marRight w:val="0"/>
          <w:marTop w:val="0"/>
          <w:marBottom w:val="0"/>
          <w:divBdr>
            <w:top w:val="none" w:sz="0" w:space="0" w:color="auto"/>
            <w:left w:val="none" w:sz="0" w:space="0" w:color="auto"/>
            <w:bottom w:val="none" w:sz="0" w:space="0" w:color="auto"/>
            <w:right w:val="none" w:sz="0" w:space="0" w:color="auto"/>
          </w:divBdr>
        </w:div>
        <w:div w:id="6947434">
          <w:marLeft w:val="0"/>
          <w:marRight w:val="0"/>
          <w:marTop w:val="0"/>
          <w:marBottom w:val="0"/>
          <w:divBdr>
            <w:top w:val="none" w:sz="0" w:space="0" w:color="auto"/>
            <w:left w:val="none" w:sz="0" w:space="0" w:color="auto"/>
            <w:bottom w:val="none" w:sz="0" w:space="0" w:color="auto"/>
            <w:right w:val="none" w:sz="0" w:space="0" w:color="auto"/>
          </w:divBdr>
        </w:div>
      </w:divsChild>
    </w:div>
    <w:div w:id="906190068">
      <w:bodyDiv w:val="1"/>
      <w:marLeft w:val="0"/>
      <w:marRight w:val="0"/>
      <w:marTop w:val="0"/>
      <w:marBottom w:val="0"/>
      <w:divBdr>
        <w:top w:val="none" w:sz="0" w:space="0" w:color="auto"/>
        <w:left w:val="none" w:sz="0" w:space="0" w:color="auto"/>
        <w:bottom w:val="none" w:sz="0" w:space="0" w:color="auto"/>
        <w:right w:val="none" w:sz="0" w:space="0" w:color="auto"/>
      </w:divBdr>
    </w:div>
    <w:div w:id="912662654">
      <w:bodyDiv w:val="1"/>
      <w:marLeft w:val="0"/>
      <w:marRight w:val="0"/>
      <w:marTop w:val="0"/>
      <w:marBottom w:val="0"/>
      <w:divBdr>
        <w:top w:val="none" w:sz="0" w:space="0" w:color="auto"/>
        <w:left w:val="none" w:sz="0" w:space="0" w:color="auto"/>
        <w:bottom w:val="none" w:sz="0" w:space="0" w:color="auto"/>
        <w:right w:val="none" w:sz="0" w:space="0" w:color="auto"/>
      </w:divBdr>
    </w:div>
    <w:div w:id="931742297">
      <w:bodyDiv w:val="1"/>
      <w:marLeft w:val="0"/>
      <w:marRight w:val="0"/>
      <w:marTop w:val="0"/>
      <w:marBottom w:val="0"/>
      <w:divBdr>
        <w:top w:val="none" w:sz="0" w:space="0" w:color="auto"/>
        <w:left w:val="none" w:sz="0" w:space="0" w:color="auto"/>
        <w:bottom w:val="none" w:sz="0" w:space="0" w:color="auto"/>
        <w:right w:val="none" w:sz="0" w:space="0" w:color="auto"/>
      </w:divBdr>
    </w:div>
    <w:div w:id="965042036">
      <w:bodyDiv w:val="1"/>
      <w:marLeft w:val="0"/>
      <w:marRight w:val="0"/>
      <w:marTop w:val="0"/>
      <w:marBottom w:val="0"/>
      <w:divBdr>
        <w:top w:val="none" w:sz="0" w:space="0" w:color="auto"/>
        <w:left w:val="none" w:sz="0" w:space="0" w:color="auto"/>
        <w:bottom w:val="none" w:sz="0" w:space="0" w:color="auto"/>
        <w:right w:val="none" w:sz="0" w:space="0" w:color="auto"/>
      </w:divBdr>
    </w:div>
    <w:div w:id="1088498785">
      <w:bodyDiv w:val="1"/>
      <w:marLeft w:val="0"/>
      <w:marRight w:val="0"/>
      <w:marTop w:val="0"/>
      <w:marBottom w:val="0"/>
      <w:divBdr>
        <w:top w:val="none" w:sz="0" w:space="0" w:color="auto"/>
        <w:left w:val="none" w:sz="0" w:space="0" w:color="auto"/>
        <w:bottom w:val="none" w:sz="0" w:space="0" w:color="auto"/>
        <w:right w:val="none" w:sz="0" w:space="0" w:color="auto"/>
      </w:divBdr>
    </w:div>
    <w:div w:id="1095705819">
      <w:bodyDiv w:val="1"/>
      <w:marLeft w:val="0"/>
      <w:marRight w:val="0"/>
      <w:marTop w:val="0"/>
      <w:marBottom w:val="0"/>
      <w:divBdr>
        <w:top w:val="none" w:sz="0" w:space="0" w:color="auto"/>
        <w:left w:val="none" w:sz="0" w:space="0" w:color="auto"/>
        <w:bottom w:val="none" w:sz="0" w:space="0" w:color="auto"/>
        <w:right w:val="none" w:sz="0" w:space="0" w:color="auto"/>
      </w:divBdr>
    </w:div>
    <w:div w:id="1114637757">
      <w:bodyDiv w:val="1"/>
      <w:marLeft w:val="0"/>
      <w:marRight w:val="0"/>
      <w:marTop w:val="0"/>
      <w:marBottom w:val="0"/>
      <w:divBdr>
        <w:top w:val="none" w:sz="0" w:space="0" w:color="auto"/>
        <w:left w:val="none" w:sz="0" w:space="0" w:color="auto"/>
        <w:bottom w:val="none" w:sz="0" w:space="0" w:color="auto"/>
        <w:right w:val="none" w:sz="0" w:space="0" w:color="auto"/>
      </w:divBdr>
    </w:div>
    <w:div w:id="1230919281">
      <w:bodyDiv w:val="1"/>
      <w:marLeft w:val="0"/>
      <w:marRight w:val="0"/>
      <w:marTop w:val="0"/>
      <w:marBottom w:val="0"/>
      <w:divBdr>
        <w:top w:val="none" w:sz="0" w:space="0" w:color="auto"/>
        <w:left w:val="none" w:sz="0" w:space="0" w:color="auto"/>
        <w:bottom w:val="none" w:sz="0" w:space="0" w:color="auto"/>
        <w:right w:val="none" w:sz="0" w:space="0" w:color="auto"/>
      </w:divBdr>
    </w:div>
    <w:div w:id="1247349882">
      <w:bodyDiv w:val="1"/>
      <w:marLeft w:val="0"/>
      <w:marRight w:val="0"/>
      <w:marTop w:val="0"/>
      <w:marBottom w:val="0"/>
      <w:divBdr>
        <w:top w:val="none" w:sz="0" w:space="0" w:color="auto"/>
        <w:left w:val="none" w:sz="0" w:space="0" w:color="auto"/>
        <w:bottom w:val="none" w:sz="0" w:space="0" w:color="auto"/>
        <w:right w:val="none" w:sz="0" w:space="0" w:color="auto"/>
      </w:divBdr>
    </w:div>
    <w:div w:id="1320429652">
      <w:bodyDiv w:val="1"/>
      <w:marLeft w:val="0"/>
      <w:marRight w:val="0"/>
      <w:marTop w:val="0"/>
      <w:marBottom w:val="0"/>
      <w:divBdr>
        <w:top w:val="none" w:sz="0" w:space="0" w:color="auto"/>
        <w:left w:val="none" w:sz="0" w:space="0" w:color="auto"/>
        <w:bottom w:val="none" w:sz="0" w:space="0" w:color="auto"/>
        <w:right w:val="none" w:sz="0" w:space="0" w:color="auto"/>
      </w:divBdr>
    </w:div>
    <w:div w:id="1359699823">
      <w:bodyDiv w:val="1"/>
      <w:marLeft w:val="0"/>
      <w:marRight w:val="0"/>
      <w:marTop w:val="0"/>
      <w:marBottom w:val="0"/>
      <w:divBdr>
        <w:top w:val="none" w:sz="0" w:space="0" w:color="auto"/>
        <w:left w:val="none" w:sz="0" w:space="0" w:color="auto"/>
        <w:bottom w:val="none" w:sz="0" w:space="0" w:color="auto"/>
        <w:right w:val="none" w:sz="0" w:space="0" w:color="auto"/>
      </w:divBdr>
    </w:div>
    <w:div w:id="1427775819">
      <w:bodyDiv w:val="1"/>
      <w:marLeft w:val="0"/>
      <w:marRight w:val="0"/>
      <w:marTop w:val="0"/>
      <w:marBottom w:val="0"/>
      <w:divBdr>
        <w:top w:val="none" w:sz="0" w:space="0" w:color="auto"/>
        <w:left w:val="none" w:sz="0" w:space="0" w:color="auto"/>
        <w:bottom w:val="none" w:sz="0" w:space="0" w:color="auto"/>
        <w:right w:val="none" w:sz="0" w:space="0" w:color="auto"/>
      </w:divBdr>
    </w:div>
    <w:div w:id="1429542787">
      <w:bodyDiv w:val="1"/>
      <w:marLeft w:val="0"/>
      <w:marRight w:val="0"/>
      <w:marTop w:val="0"/>
      <w:marBottom w:val="0"/>
      <w:divBdr>
        <w:top w:val="none" w:sz="0" w:space="0" w:color="auto"/>
        <w:left w:val="none" w:sz="0" w:space="0" w:color="auto"/>
        <w:bottom w:val="none" w:sz="0" w:space="0" w:color="auto"/>
        <w:right w:val="none" w:sz="0" w:space="0" w:color="auto"/>
      </w:divBdr>
    </w:div>
    <w:div w:id="1433235134">
      <w:bodyDiv w:val="1"/>
      <w:marLeft w:val="0"/>
      <w:marRight w:val="0"/>
      <w:marTop w:val="0"/>
      <w:marBottom w:val="0"/>
      <w:divBdr>
        <w:top w:val="none" w:sz="0" w:space="0" w:color="auto"/>
        <w:left w:val="none" w:sz="0" w:space="0" w:color="auto"/>
        <w:bottom w:val="none" w:sz="0" w:space="0" w:color="auto"/>
        <w:right w:val="none" w:sz="0" w:space="0" w:color="auto"/>
      </w:divBdr>
    </w:div>
    <w:div w:id="1516191776">
      <w:bodyDiv w:val="1"/>
      <w:marLeft w:val="0"/>
      <w:marRight w:val="0"/>
      <w:marTop w:val="0"/>
      <w:marBottom w:val="0"/>
      <w:divBdr>
        <w:top w:val="none" w:sz="0" w:space="0" w:color="auto"/>
        <w:left w:val="none" w:sz="0" w:space="0" w:color="auto"/>
        <w:bottom w:val="none" w:sz="0" w:space="0" w:color="auto"/>
        <w:right w:val="none" w:sz="0" w:space="0" w:color="auto"/>
      </w:divBdr>
    </w:div>
    <w:div w:id="1591625343">
      <w:bodyDiv w:val="1"/>
      <w:marLeft w:val="0"/>
      <w:marRight w:val="0"/>
      <w:marTop w:val="0"/>
      <w:marBottom w:val="0"/>
      <w:divBdr>
        <w:top w:val="none" w:sz="0" w:space="0" w:color="auto"/>
        <w:left w:val="none" w:sz="0" w:space="0" w:color="auto"/>
        <w:bottom w:val="none" w:sz="0" w:space="0" w:color="auto"/>
        <w:right w:val="none" w:sz="0" w:space="0" w:color="auto"/>
      </w:divBdr>
    </w:div>
    <w:div w:id="1592927887">
      <w:bodyDiv w:val="1"/>
      <w:marLeft w:val="0"/>
      <w:marRight w:val="0"/>
      <w:marTop w:val="0"/>
      <w:marBottom w:val="0"/>
      <w:divBdr>
        <w:top w:val="none" w:sz="0" w:space="0" w:color="auto"/>
        <w:left w:val="none" w:sz="0" w:space="0" w:color="auto"/>
        <w:bottom w:val="none" w:sz="0" w:space="0" w:color="auto"/>
        <w:right w:val="none" w:sz="0" w:space="0" w:color="auto"/>
      </w:divBdr>
    </w:div>
    <w:div w:id="1660108732">
      <w:bodyDiv w:val="1"/>
      <w:marLeft w:val="0"/>
      <w:marRight w:val="0"/>
      <w:marTop w:val="0"/>
      <w:marBottom w:val="0"/>
      <w:divBdr>
        <w:top w:val="none" w:sz="0" w:space="0" w:color="auto"/>
        <w:left w:val="none" w:sz="0" w:space="0" w:color="auto"/>
        <w:bottom w:val="none" w:sz="0" w:space="0" w:color="auto"/>
        <w:right w:val="none" w:sz="0" w:space="0" w:color="auto"/>
      </w:divBdr>
    </w:div>
    <w:div w:id="1679237211">
      <w:bodyDiv w:val="1"/>
      <w:marLeft w:val="0"/>
      <w:marRight w:val="0"/>
      <w:marTop w:val="0"/>
      <w:marBottom w:val="0"/>
      <w:divBdr>
        <w:top w:val="none" w:sz="0" w:space="0" w:color="auto"/>
        <w:left w:val="none" w:sz="0" w:space="0" w:color="auto"/>
        <w:bottom w:val="none" w:sz="0" w:space="0" w:color="auto"/>
        <w:right w:val="none" w:sz="0" w:space="0" w:color="auto"/>
      </w:divBdr>
    </w:div>
    <w:div w:id="1683967870">
      <w:bodyDiv w:val="1"/>
      <w:marLeft w:val="0"/>
      <w:marRight w:val="0"/>
      <w:marTop w:val="0"/>
      <w:marBottom w:val="0"/>
      <w:divBdr>
        <w:top w:val="none" w:sz="0" w:space="0" w:color="auto"/>
        <w:left w:val="none" w:sz="0" w:space="0" w:color="auto"/>
        <w:bottom w:val="none" w:sz="0" w:space="0" w:color="auto"/>
        <w:right w:val="none" w:sz="0" w:space="0" w:color="auto"/>
      </w:divBdr>
    </w:div>
    <w:div w:id="1694575560">
      <w:bodyDiv w:val="1"/>
      <w:marLeft w:val="0"/>
      <w:marRight w:val="0"/>
      <w:marTop w:val="0"/>
      <w:marBottom w:val="0"/>
      <w:divBdr>
        <w:top w:val="none" w:sz="0" w:space="0" w:color="auto"/>
        <w:left w:val="none" w:sz="0" w:space="0" w:color="auto"/>
        <w:bottom w:val="none" w:sz="0" w:space="0" w:color="auto"/>
        <w:right w:val="none" w:sz="0" w:space="0" w:color="auto"/>
      </w:divBdr>
    </w:div>
    <w:div w:id="1697584291">
      <w:bodyDiv w:val="1"/>
      <w:marLeft w:val="0"/>
      <w:marRight w:val="0"/>
      <w:marTop w:val="0"/>
      <w:marBottom w:val="0"/>
      <w:divBdr>
        <w:top w:val="none" w:sz="0" w:space="0" w:color="auto"/>
        <w:left w:val="none" w:sz="0" w:space="0" w:color="auto"/>
        <w:bottom w:val="none" w:sz="0" w:space="0" w:color="auto"/>
        <w:right w:val="none" w:sz="0" w:space="0" w:color="auto"/>
      </w:divBdr>
      <w:divsChild>
        <w:div w:id="542907056">
          <w:marLeft w:val="0"/>
          <w:marRight w:val="0"/>
          <w:marTop w:val="0"/>
          <w:marBottom w:val="0"/>
          <w:divBdr>
            <w:top w:val="none" w:sz="0" w:space="0" w:color="auto"/>
            <w:left w:val="none" w:sz="0" w:space="0" w:color="auto"/>
            <w:bottom w:val="none" w:sz="0" w:space="0" w:color="auto"/>
            <w:right w:val="none" w:sz="0" w:space="0" w:color="auto"/>
          </w:divBdr>
        </w:div>
      </w:divsChild>
    </w:div>
    <w:div w:id="1753699563">
      <w:bodyDiv w:val="1"/>
      <w:marLeft w:val="0"/>
      <w:marRight w:val="0"/>
      <w:marTop w:val="0"/>
      <w:marBottom w:val="0"/>
      <w:divBdr>
        <w:top w:val="none" w:sz="0" w:space="0" w:color="auto"/>
        <w:left w:val="none" w:sz="0" w:space="0" w:color="auto"/>
        <w:bottom w:val="none" w:sz="0" w:space="0" w:color="auto"/>
        <w:right w:val="none" w:sz="0" w:space="0" w:color="auto"/>
      </w:divBdr>
    </w:div>
    <w:div w:id="1767386258">
      <w:bodyDiv w:val="1"/>
      <w:marLeft w:val="0"/>
      <w:marRight w:val="0"/>
      <w:marTop w:val="0"/>
      <w:marBottom w:val="0"/>
      <w:divBdr>
        <w:top w:val="none" w:sz="0" w:space="0" w:color="auto"/>
        <w:left w:val="none" w:sz="0" w:space="0" w:color="auto"/>
        <w:bottom w:val="none" w:sz="0" w:space="0" w:color="auto"/>
        <w:right w:val="none" w:sz="0" w:space="0" w:color="auto"/>
      </w:divBdr>
    </w:div>
    <w:div w:id="1926331342">
      <w:bodyDiv w:val="1"/>
      <w:marLeft w:val="0"/>
      <w:marRight w:val="0"/>
      <w:marTop w:val="0"/>
      <w:marBottom w:val="0"/>
      <w:divBdr>
        <w:top w:val="none" w:sz="0" w:space="0" w:color="auto"/>
        <w:left w:val="none" w:sz="0" w:space="0" w:color="auto"/>
        <w:bottom w:val="none" w:sz="0" w:space="0" w:color="auto"/>
        <w:right w:val="none" w:sz="0" w:space="0" w:color="auto"/>
      </w:divBdr>
    </w:div>
    <w:div w:id="1940671898">
      <w:bodyDiv w:val="1"/>
      <w:marLeft w:val="0"/>
      <w:marRight w:val="0"/>
      <w:marTop w:val="0"/>
      <w:marBottom w:val="0"/>
      <w:divBdr>
        <w:top w:val="none" w:sz="0" w:space="0" w:color="auto"/>
        <w:left w:val="none" w:sz="0" w:space="0" w:color="auto"/>
        <w:bottom w:val="none" w:sz="0" w:space="0" w:color="auto"/>
        <w:right w:val="none" w:sz="0" w:space="0" w:color="auto"/>
      </w:divBdr>
    </w:div>
    <w:div w:id="2053655465">
      <w:bodyDiv w:val="1"/>
      <w:marLeft w:val="0"/>
      <w:marRight w:val="0"/>
      <w:marTop w:val="0"/>
      <w:marBottom w:val="0"/>
      <w:divBdr>
        <w:top w:val="none" w:sz="0" w:space="0" w:color="auto"/>
        <w:left w:val="none" w:sz="0" w:space="0" w:color="auto"/>
        <w:bottom w:val="none" w:sz="0" w:space="0" w:color="auto"/>
        <w:right w:val="none" w:sz="0" w:space="0" w:color="auto"/>
      </w:divBdr>
    </w:div>
    <w:div w:id="207416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rtaltransparencia.gov.br/sancoes/cne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rtaldatransparencia.gov.br/cei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rtaldoempreendedor.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8" ma:contentTypeDescription="Create a new document." ma:contentTypeScope="" ma:versionID="37762aade61970cea1f26aae188e6c54">
  <xsd:schema xmlns:xsd="http://www.w3.org/2001/XMLSchema" xmlns:xs="http://www.w3.org/2001/XMLSchema" xmlns:p="http://schemas.microsoft.com/office/2006/metadata/properties" xmlns:ns2="52c93ea8-e2de-466c-b401-d7fabeb9490e" targetNamespace="http://schemas.microsoft.com/office/2006/metadata/properties" ma:root="true" ma:fieldsID="5b255f0827b1b01c62b300cf1fb7085a"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705C9-2C68-43AC-8C5A-67853478F50B}">
  <ds:schemaRefs>
    <ds:schemaRef ds:uri="http://schemas.microsoft.com/sharepoint/v3/contenttype/forms"/>
  </ds:schemaRefs>
</ds:datastoreItem>
</file>

<file path=customXml/itemProps2.xml><?xml version="1.0" encoding="utf-8"?>
<ds:datastoreItem xmlns:ds="http://schemas.openxmlformats.org/officeDocument/2006/customXml" ds:itemID="{229C7A7E-5F9A-4C66-A1B6-105A203E5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90AF1C-E198-4DFA-BE03-1E892BD04F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E5DEF2-7475-4E05-BE32-53E51AD25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6252</Words>
  <Characters>33764</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Ali Tarif</dc:creator>
  <cp:keywords/>
  <dc:description/>
  <cp:lastModifiedBy>Conta da Microsoft</cp:lastModifiedBy>
  <cp:revision>2</cp:revision>
  <dcterms:created xsi:type="dcterms:W3CDTF">2023-03-07T18:03:00Z</dcterms:created>
  <dcterms:modified xsi:type="dcterms:W3CDTF">2023-03-07T18:03:00Z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